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2015D">
      <w:pPr>
        <w:rPr>
          <w:rFonts w:hint="eastAsia"/>
          <w:u w:val="none"/>
          <w:lang w:val="en-US" w:eastAsia="zh-CN"/>
        </w:rPr>
      </w:pPr>
      <w:r>
        <w:rPr>
          <w:rFonts w:hint="eastAsia"/>
          <w:lang w:val="en-US" w:eastAsia="zh-CN"/>
        </w:rPr>
        <w:t>2026年《经济法基础》模拟考试     姓名</w:t>
      </w:r>
      <w:r>
        <w:rPr>
          <w:rFonts w:hint="eastAsia"/>
          <w:u w:val="single"/>
          <w:lang w:val="en-US" w:eastAsia="zh-CN"/>
        </w:rPr>
        <w:t xml:space="preserve">                </w:t>
      </w:r>
      <w:r>
        <w:rPr>
          <w:rFonts w:hint="eastAsia"/>
          <w:u w:val="none"/>
          <w:lang w:val="en-US" w:eastAsia="zh-CN"/>
        </w:rPr>
        <w:t xml:space="preserve">   分数</w:t>
      </w:r>
      <w:r>
        <w:rPr>
          <w:rFonts w:hint="eastAsia"/>
          <w:u w:val="single"/>
          <w:lang w:val="en-US" w:eastAsia="zh-CN"/>
        </w:rPr>
        <w:t xml:space="preserve">            </w:t>
      </w:r>
      <w:r>
        <w:rPr>
          <w:rFonts w:hint="eastAsia"/>
          <w:u w:val="none"/>
          <w:lang w:val="en-US" w:eastAsia="zh-CN"/>
        </w:rPr>
        <w:t xml:space="preserve">  </w:t>
      </w:r>
    </w:p>
    <w:p w14:paraId="2E6FB26F">
      <w:pPr>
        <w:numPr>
          <w:ilvl w:val="0"/>
          <w:numId w:val="1"/>
        </w:numPr>
        <w:rPr>
          <w:rFonts w:hint="eastAsia"/>
          <w:u w:val="none"/>
          <w:lang w:val="en-US" w:eastAsia="zh-CN"/>
        </w:rPr>
      </w:pPr>
      <w:r>
        <w:rPr>
          <w:rFonts w:hint="eastAsia"/>
          <w:u w:val="none"/>
          <w:lang w:val="en-US" w:eastAsia="zh-CN"/>
        </w:rPr>
        <w:t>单项选择题</w:t>
      </w:r>
    </w:p>
    <w:p w14:paraId="67F8DB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u w:val="none"/>
          <w:lang w:val="en-US" w:eastAsia="zh-CN"/>
        </w:rPr>
        <w:t>1.</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下列有关法律渊源的表述中，不正确的是（　　）。</w:t>
      </w:r>
    </w:p>
    <w:p w14:paraId="2DAB4F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基本法律由全国人民代表大会制定</w:t>
      </w:r>
    </w:p>
    <w:p w14:paraId="7A227462">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全国人民代表大会常务委员会有依法补充和修改基本法律的权力</w:t>
      </w:r>
    </w:p>
    <w:p w14:paraId="093815D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部门规章可以设定减损公民、法人和其他组织权利的规范</w:t>
      </w:r>
    </w:p>
    <w:p w14:paraId="64A1C70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上位法与下位法冲突时，以上位法为据，不再适用下位法</w:t>
      </w:r>
    </w:p>
    <w:p w14:paraId="1E033314">
      <w:pPr>
        <w:keepNext w:val="0"/>
        <w:keepLines w:val="0"/>
        <w:widowControl/>
        <w:suppressLineNumbers w:val="0"/>
        <w:spacing w:before="0" w:beforeAutospacing="0" w:after="0" w:afterAutospacing="0"/>
        <w:ind w:left="0" w:right="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C</w:t>
      </w:r>
      <w:r>
        <w:rPr>
          <w:rFonts w:ascii="微软雅黑" w:hAnsi="微软雅黑" w:eastAsia="微软雅黑" w:cs="微软雅黑"/>
          <w:i w:val="0"/>
          <w:iCs w:val="0"/>
          <w:caps w:val="0"/>
          <w:color w:val="44484D"/>
          <w:spacing w:val="0"/>
          <w:sz w:val="21"/>
          <w:szCs w:val="21"/>
          <w:shd w:val="clear" w:fill="FFFFFF"/>
        </w:rPr>
        <w:t>（1）选项A：基本法律由全国人民代表大会制定；一般法律由全国人民代表大会常务委员会制定。（2）选项B：在全国人民代表大会闭会期间，全国人民代表大会常务委员会有权对基本法律进行部分补充和修改，但不得同其基本原则相抵触。（3）选项C：没有法律或者国务院的行政法规、决定、命令的依据，部门规章不得设定减损公民、法人和其他组织权利或者增加其义务的规范，不得增加本部门的权力或者减少本部门的法定职责。（4）选项D：体现了上位法优于下位法原则。</w:t>
      </w:r>
    </w:p>
    <w:p w14:paraId="25DC5A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2.</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根据《中华人民共和国会计法》的规定，负责会计工作行政管理职能的国家行政机关是（　　）。</w:t>
      </w:r>
    </w:p>
    <w:p w14:paraId="7FCCFE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审计部门</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业务主管部门</w:t>
      </w:r>
      <w:r>
        <w:rPr>
          <w:rFonts w:hint="eastAsia"/>
          <w:b/>
          <w:bCs/>
          <w:sz w:val="24"/>
          <w:szCs w:val="32"/>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财政部门</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税务部门</w:t>
      </w:r>
    </w:p>
    <w:p w14:paraId="15B2B3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C</w:t>
      </w:r>
      <w:r>
        <w:rPr>
          <w:rFonts w:ascii="微软雅黑" w:hAnsi="微软雅黑" w:eastAsia="微软雅黑" w:cs="微软雅黑"/>
          <w:i w:val="0"/>
          <w:iCs w:val="0"/>
          <w:caps w:val="0"/>
          <w:color w:val="44484D"/>
          <w:spacing w:val="0"/>
          <w:sz w:val="21"/>
          <w:szCs w:val="21"/>
          <w:shd w:val="clear" w:fill="FFFFFF"/>
        </w:rPr>
        <w:t>会计工作的主管部门，是指代表国家对会计工作行使管理职能的政府部门。根据《会计法》规定，国务院财政部门主管全国的会计工作。县级以上地方各级人民政府财政部门管理本行政区域内的会计工作。</w:t>
      </w:r>
    </w:p>
    <w:p w14:paraId="792CEC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3.</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会计人员宋某将其经管的全部会计资料移交给接替人员王某，会计机构负责人孙某监交，事后发现会计资料真实性、合法性存在问题，应对会计资料真实性、合法性承担法律责任的是（　　）。</w:t>
      </w:r>
    </w:p>
    <w:p w14:paraId="165D21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宋某</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宋某和王某</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王某</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孙某</w:t>
      </w:r>
    </w:p>
    <w:p w14:paraId="5B3F44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4.</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下列关于各类银行结算账户的表述中，正确的是（　　）。</w:t>
      </w:r>
    </w:p>
    <w:p w14:paraId="18AB71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预算单位零余额账户的开设没有数量限制</w:t>
      </w:r>
      <w:r>
        <w:rPr>
          <w:rFonts w:hint="eastAsia"/>
          <w:sz w:val="28"/>
          <w:szCs w:val="36"/>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 xml:space="preserve">一般存款账户的开设没有数量限制     </w:t>
      </w:r>
    </w:p>
    <w:p w14:paraId="220452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 xml:space="preserve"> </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临时存款账户的有效期最长不超过1年</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注册验资的临时存款账户在验资期间只付不收</w:t>
      </w:r>
    </w:p>
    <w:p w14:paraId="27219C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B</w:t>
      </w:r>
      <w:r>
        <w:rPr>
          <w:rFonts w:ascii="微软雅黑" w:hAnsi="微软雅黑" w:eastAsia="微软雅黑" w:cs="微软雅黑"/>
          <w:i w:val="0"/>
          <w:iCs w:val="0"/>
          <w:caps w:val="0"/>
          <w:color w:val="44484D"/>
          <w:spacing w:val="0"/>
          <w:sz w:val="21"/>
          <w:szCs w:val="21"/>
          <w:shd w:val="clear" w:fill="FFFFFF"/>
        </w:rPr>
        <w:t>选项A，一个基层预算单位开设一个零余额账户；选项C，临时存款账户的有效期限最长不得超过2年；选项D，注册验资的临时存款账户在验资期间只收不付。</w:t>
      </w:r>
    </w:p>
    <w:p w14:paraId="16741C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sz w:val="21"/>
          <w:szCs w:val="21"/>
          <w:shd w:val="clear" w:fill="FFFFFF"/>
          <w:lang w:val="en-US" w:eastAsia="zh-CN"/>
        </w:rPr>
        <w:t>5.</w:t>
      </w:r>
      <w:r>
        <w:rPr>
          <w:rFonts w:ascii="微软雅黑" w:hAnsi="微软雅黑" w:eastAsia="微软雅黑" w:cs="微软雅黑"/>
          <w:i w:val="0"/>
          <w:iCs w:val="0"/>
          <w:caps w:val="0"/>
          <w:color w:val="44484D"/>
          <w:spacing w:val="0"/>
          <w:sz w:val="21"/>
          <w:szCs w:val="21"/>
          <w:bdr w:val="none" w:color="auto" w:sz="0" w:space="0"/>
          <w:shd w:val="clear" w:fill="FFFFFF"/>
        </w:rPr>
        <w:t>乙公司将甲公司签发并承兑的到期日为2024年9月1日的一张商业汇票背书转让给丙公司，丙公司于2024年9月5日提示付款时被拒绝。丙公司向甲公司行使追索权的最后日期为（　　）。</w:t>
      </w:r>
    </w:p>
    <w:p w14:paraId="595791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2024年12月1日</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2025年3月5日</w:t>
      </w:r>
      <w:r>
        <w:rPr>
          <w:rFonts w:hint="eastAsia"/>
          <w:sz w:val="32"/>
          <w:szCs w:val="40"/>
          <w:lang w:val="en-US" w:eastAsia="zh-CN"/>
        </w:rPr>
        <w:t>C .</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2026年9月1日</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2026年9月5日</w:t>
      </w:r>
    </w:p>
    <w:p w14:paraId="6148AE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C</w:t>
      </w:r>
      <w:r>
        <w:rPr>
          <w:rFonts w:ascii="微软雅黑" w:hAnsi="微软雅黑" w:eastAsia="微软雅黑" w:cs="微软雅黑"/>
          <w:i w:val="0"/>
          <w:iCs w:val="0"/>
          <w:caps w:val="0"/>
          <w:color w:val="44484D"/>
          <w:spacing w:val="0"/>
          <w:sz w:val="21"/>
          <w:szCs w:val="21"/>
          <w:shd w:val="clear" w:fill="FFFFFF"/>
        </w:rPr>
        <w:t>持票人对票据的出票人和承兑人的权利自票据到期日起2年，甲公司为出票人，丙公司行使追索权自票据到期日起2年。</w:t>
      </w:r>
    </w:p>
    <w:p w14:paraId="1DBB02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6.</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根据支付结算法律制度的规定，关于银行卡计息与收费的下列表述中，正确的是（　　）。</w:t>
      </w:r>
    </w:p>
    <w:p w14:paraId="762A4D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发卡机构向信用卡持卡人按约定收取的违约金，不计收利息</w:t>
      </w:r>
    </w:p>
    <w:p w14:paraId="52BE5B2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发卡机构向信用卡持卡人提供超过授信额度用卡的，应收取超限费</w:t>
      </w:r>
    </w:p>
    <w:p w14:paraId="0A317752">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发卡机构向信用卡持卡人收取的取现手续费，计收利息</w:t>
      </w:r>
    </w:p>
    <w:p w14:paraId="70609D2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发卡机构向信用卡持卡人收取的年费，计收利息</w:t>
      </w:r>
    </w:p>
    <w:p w14:paraId="4BAA3EE9">
      <w:pPr>
        <w:keepNext w:val="0"/>
        <w:keepLines w:val="0"/>
        <w:widowControl/>
        <w:suppressLineNumbers w:val="0"/>
        <w:spacing w:before="0" w:beforeAutospacing="0" w:after="0" w:afterAutospacing="0"/>
        <w:ind w:left="0" w:right="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w:t>
      </w:r>
      <w:r>
        <w:rPr>
          <w:rFonts w:ascii="微软雅黑" w:hAnsi="微软雅黑" w:eastAsia="微软雅黑" w:cs="微软雅黑"/>
          <w:i w:val="0"/>
          <w:iCs w:val="0"/>
          <w:caps w:val="0"/>
          <w:color w:val="44484D"/>
          <w:spacing w:val="0"/>
          <w:sz w:val="21"/>
          <w:szCs w:val="21"/>
          <w:shd w:val="clear" w:fill="FFFFFF"/>
        </w:rPr>
        <w:t>选项A、C、D，发卡机构对向持卡人收取的违约金和年费、取现手续费、货币兑换费等服务费用不得计收利息；选项B，发卡机构向持卡人提供超过授信额度用卡的，不得收取超限费。</w:t>
      </w:r>
    </w:p>
    <w:p w14:paraId="2CEE7F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7.</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根据增值税法律制度的规定，下列各项中，应按照“金融服务——贷款服务”项目计缴增值税的是（　　）。</w:t>
      </w:r>
    </w:p>
    <w:p w14:paraId="485932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以货币资金投资收取的固定利润或者保底利润</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融资租赁服务</w:t>
      </w:r>
    </w:p>
    <w:p w14:paraId="2F021BB2">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基金管理服务</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资金清算服务</w:t>
      </w:r>
    </w:p>
    <w:p w14:paraId="0054DEB4">
      <w:pPr>
        <w:keepNext w:val="0"/>
        <w:keepLines w:val="0"/>
        <w:widowControl/>
        <w:suppressLineNumbers w:val="0"/>
        <w:spacing w:before="0" w:beforeAutospacing="0" w:after="0" w:afterAutospacing="0"/>
        <w:ind w:left="0" w:right="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w:t>
      </w:r>
      <w:r>
        <w:rPr>
          <w:rFonts w:ascii="微软雅黑" w:hAnsi="微软雅黑" w:eastAsia="微软雅黑" w:cs="微软雅黑"/>
          <w:i w:val="0"/>
          <w:iCs w:val="0"/>
          <w:caps w:val="0"/>
          <w:color w:val="44484D"/>
          <w:spacing w:val="0"/>
          <w:sz w:val="21"/>
          <w:szCs w:val="21"/>
          <w:shd w:val="clear" w:fill="FFFFFF"/>
        </w:rPr>
        <w:t>贷款是指将资金贷与他人使用而取得利息收入的业务活动。各种占用、拆借资金取得的收入，按照贷款服务缴纳增值税。以货币资金投资收取的固定利润或者保底利润，按照贷款服务缴纳增值税，选项A 正确。选项B 属于“现代服务——租赁服务”，选项CD 均属于直接收费金融服务，应按照“金融服务——直接收费金融服务”项目计缴增值税，选项BCD 均错误。故本题应选择选项A。</w:t>
      </w:r>
    </w:p>
    <w:p w14:paraId="6B7C3F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8.</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一般纳税人收取的下列款项中，不应并入销售额计算增值税销项税额的是（　　）。</w:t>
      </w:r>
    </w:p>
    <w:p w14:paraId="0A0B4B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提供服务时向购买方收取的增值税税额</w:t>
      </w:r>
    </w:p>
    <w:p w14:paraId="53E88772">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提供设计服务时向购买方收取的提前完成奖励费</w:t>
      </w:r>
    </w:p>
    <w:p w14:paraId="435D293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纳税人销售货物的同时向购买方收取的手续费</w:t>
      </w:r>
    </w:p>
    <w:p w14:paraId="3566638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销售货物时向购买方收取的包装费</w:t>
      </w:r>
    </w:p>
    <w:p w14:paraId="0CD88D97">
      <w:pPr>
        <w:keepNext w:val="0"/>
        <w:keepLines w:val="0"/>
        <w:widowControl/>
        <w:suppressLineNumbers w:val="0"/>
        <w:spacing w:before="0" w:beforeAutospacing="0" w:after="0" w:afterAutospacing="0"/>
        <w:ind w:left="0" w:right="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w:t>
      </w:r>
      <w:r>
        <w:rPr>
          <w:rFonts w:ascii="微软雅黑" w:hAnsi="微软雅黑" w:eastAsia="微软雅黑" w:cs="微软雅黑"/>
          <w:i w:val="0"/>
          <w:iCs w:val="0"/>
          <w:caps w:val="0"/>
          <w:color w:val="44484D"/>
          <w:spacing w:val="0"/>
          <w:sz w:val="21"/>
          <w:szCs w:val="21"/>
          <w:shd w:val="clear" w:fill="FFFFFF"/>
        </w:rPr>
        <w:t>选项A，增值税的计税依据为不含增值税的销售额。</w:t>
      </w:r>
    </w:p>
    <w:p w14:paraId="1758B8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9.</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甲服装厂为增值税一般纳税人，2025年10月销售给乙企业300 套服装，含税价格为565元/ 套。由于乙企业购买数量较多，甲服装厂给予乙企业8 折的优惠，并开具了增值税专用发票，销售额和折扣额在同一张发票的“金额”栏分别注明。已知，增值税税率为13%。甲服装厂当月该笔业务销项税额的下列算式中，正确的是（　　）。</w:t>
      </w:r>
    </w:p>
    <w:p w14:paraId="5CE3EF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 xml:space="preserve">565×300×13%   </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565×300×80%×13%</w:t>
      </w:r>
    </w:p>
    <w:p w14:paraId="640C462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 xml:space="preserve">565×300÷（1＋13%）×13%  </w:t>
      </w:r>
      <w:r>
        <w:rPr>
          <w:rFonts w:hint="eastAsia"/>
          <w:sz w:val="24"/>
          <w:szCs w:val="32"/>
          <w:lang w:val="en-US" w:eastAsia="zh-CN"/>
        </w:rPr>
        <w:t>D</w:t>
      </w:r>
      <w:r>
        <w:rPr>
          <w:rFonts w:hint="eastAsia"/>
          <w:lang w:val="en-US" w:eastAsia="zh-CN"/>
        </w:rPr>
        <w:t>.</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565×300×80%÷（1＋13%）×13%</w:t>
      </w:r>
    </w:p>
    <w:p w14:paraId="0BF09319">
      <w:pPr>
        <w:keepNext w:val="0"/>
        <w:keepLines w:val="0"/>
        <w:widowControl/>
        <w:suppressLineNumbers w:val="0"/>
        <w:spacing w:before="0" w:beforeAutospacing="0" w:after="0" w:afterAutospacing="0"/>
        <w:ind w:left="0" w:right="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D</w:t>
      </w:r>
      <w:r>
        <w:rPr>
          <w:rFonts w:ascii="微软雅黑" w:hAnsi="微软雅黑" w:eastAsia="微软雅黑" w:cs="微软雅黑"/>
          <w:i w:val="0"/>
          <w:iCs w:val="0"/>
          <w:caps w:val="0"/>
          <w:color w:val="44484D"/>
          <w:spacing w:val="0"/>
          <w:sz w:val="21"/>
          <w:szCs w:val="21"/>
          <w:shd w:val="clear" w:fill="FFFFFF"/>
        </w:rPr>
        <w:t>（1）销售额和折扣额在同一张发票上的金额栏分别注明的，可按折扣后的销售额征收增值税，排除选项AC；（2）“565元/ 套”为含增值税单价，须价税分离处理，排除选项B。</w:t>
      </w:r>
    </w:p>
    <w:p w14:paraId="11D41E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10.</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根据消费税法律制度的规定，下列关于消费税纳税义务发生时间的说法中，不正确的有（　　）。</w:t>
      </w:r>
    </w:p>
    <w:p w14:paraId="718CBB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采取预收货款结算方式的，为发出应税消费品的当天</w:t>
      </w:r>
    </w:p>
    <w:p w14:paraId="20E9CB0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sz w:val="24"/>
          <w:szCs w:val="32"/>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采取分期收款结算方式并约定收款日的，为发出应税消费品的当天</w:t>
      </w:r>
    </w:p>
    <w:p w14:paraId="427D98C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采取托收承付收款方式的，为发出应税消费品并办妥托收手续的当天</w:t>
      </w:r>
    </w:p>
    <w:p w14:paraId="0540FB0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采取其他结算方式的，为收讫销售款或者取得索取销售款凭据的当天</w:t>
      </w:r>
    </w:p>
    <w:p w14:paraId="65B80E6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B</w:t>
      </w:r>
      <w:r>
        <w:rPr>
          <w:rFonts w:ascii="微软雅黑" w:hAnsi="微软雅黑" w:eastAsia="微软雅黑" w:cs="微软雅黑"/>
          <w:i w:val="0"/>
          <w:iCs w:val="0"/>
          <w:caps w:val="0"/>
          <w:color w:val="44484D"/>
          <w:spacing w:val="0"/>
          <w:sz w:val="21"/>
          <w:szCs w:val="21"/>
          <w:shd w:val="clear" w:fill="FFFFFF"/>
        </w:rPr>
        <w:t>选项ACD 表述正确，不符合题意；选项B 表述错误，采取赊销和分期收款结算方式的，为书面合同约定的收款日期的当天，书面合同没有约定收款日期或者无书面合同的，为发</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出应税消费品的当天。故选B。</w:t>
      </w:r>
    </w:p>
    <w:p w14:paraId="4E4607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11.</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甲公司2025年度为符合条件的小型微利企业，当年企业所得税应纳税所得额90 万元。已知小型微利企业减按20％的税率征收企业所得税。计算甲公司2025年度应缴纳企业所得税税额的下列算式中，正确的是（　　）。</w:t>
      </w:r>
    </w:p>
    <w:p w14:paraId="662511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90×20％＝18（万元）</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90×12.5％×20％＝2.25（万元）</w:t>
      </w:r>
    </w:p>
    <w:p w14:paraId="57807BF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90×50％×20％＝9（万元）</w:t>
      </w:r>
      <w:r>
        <w:rPr>
          <w:rFonts w:hint="eastAsia"/>
          <w:sz w:val="24"/>
          <w:szCs w:val="32"/>
          <w:lang w:val="en-US" w:eastAsia="zh-CN"/>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90×25％×20％＝4.5（万元）</w:t>
      </w:r>
    </w:p>
    <w:p w14:paraId="2AB14543">
      <w:pPr>
        <w:keepNext w:val="0"/>
        <w:keepLines w:val="0"/>
        <w:widowControl/>
        <w:suppressLineNumbers w:val="0"/>
        <w:spacing w:before="0" w:beforeAutospacing="0" w:after="0" w:afterAutospacing="0"/>
        <w:ind w:left="0" w:right="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D</w:t>
      </w:r>
      <w:r>
        <w:rPr>
          <w:rFonts w:ascii="微软雅黑" w:hAnsi="微软雅黑" w:eastAsia="微软雅黑" w:cs="微软雅黑"/>
          <w:i w:val="0"/>
          <w:iCs w:val="0"/>
          <w:caps w:val="0"/>
          <w:color w:val="44484D"/>
          <w:spacing w:val="0"/>
          <w:sz w:val="21"/>
          <w:szCs w:val="21"/>
          <w:shd w:val="clear" w:fill="FFFFFF"/>
        </w:rPr>
        <w:t>自2023年1月1日至2027年12月31日，对小型微利企业减按25% 计算应纳税所得额，按20% 的税率缴纳企业所得税。故甲公司2025年度应缴纳企业所得税税额＝90×25％×20％＝4.5（万元），选项D 正确。</w:t>
      </w:r>
    </w:p>
    <w:p w14:paraId="61C95C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12.根据个人所得税法律制度的规定，个人购买符合规定的商业健康保险产品的支出，允许在当年计算工资、薪金所得应纳税所得额时在一定限额内予以税前扣除，该限额为（　　）。</w:t>
      </w:r>
    </w:p>
    <w:p w14:paraId="16834E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3 600元/年</w:t>
      </w:r>
      <w:r>
        <w:rPr>
          <w:rFonts w:hint="eastAsia"/>
          <w:sz w:val="24"/>
          <w:szCs w:val="32"/>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2 400元/年</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3 200元/年</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2 800元/年</w:t>
      </w:r>
    </w:p>
    <w:p w14:paraId="2523C0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B</w:t>
      </w:r>
      <w:r>
        <w:rPr>
          <w:rFonts w:ascii="微软雅黑" w:hAnsi="微软雅黑" w:eastAsia="微软雅黑" w:cs="微软雅黑"/>
          <w:i w:val="0"/>
          <w:iCs w:val="0"/>
          <w:caps w:val="0"/>
          <w:color w:val="44484D"/>
          <w:spacing w:val="0"/>
          <w:sz w:val="21"/>
          <w:szCs w:val="21"/>
          <w:shd w:val="clear" w:fill="FFFFFF"/>
        </w:rPr>
        <w:t>对个人购买符合规定的商业健康保险产品的支出，允许在当年（月）计算应纳税所得额时予以税前扣除，扣除限额为200元/月×12月＝2 400（元/年），选项B 正确。</w:t>
      </w:r>
    </w:p>
    <w:p w14:paraId="58C890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13.个体工商户的下列支出中，在计算其经营所得个人所得税应纳税所得额时，准予扣除的是（　　）。</w:t>
      </w:r>
    </w:p>
    <w:p w14:paraId="5E1150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按照规定为特殊工种从业人员支付的人身安全保险费</w:t>
      </w:r>
    </w:p>
    <w:p w14:paraId="5F7AC23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税收滞纳金</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用于家庭的支出</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支付给业主的工资</w:t>
      </w:r>
    </w:p>
    <w:p w14:paraId="756016D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w:t>
      </w:r>
      <w:r>
        <w:rPr>
          <w:rFonts w:ascii="微软雅黑" w:hAnsi="微软雅黑" w:eastAsia="微软雅黑" w:cs="微软雅黑"/>
          <w:i w:val="0"/>
          <w:iCs w:val="0"/>
          <w:caps w:val="0"/>
          <w:color w:val="44484D"/>
          <w:spacing w:val="0"/>
          <w:sz w:val="21"/>
          <w:szCs w:val="21"/>
          <w:shd w:val="clear" w:fill="FFFFFF"/>
        </w:rPr>
        <w:t>个体工商户下列支出不得扣除：（1）个人所得税税款；（2）税收滞纳金；（3）罚金、罚款和被没收财物的损失；（4）不符合扣除规定的捐赠支出；（5）赞助支出（6）用于个人和家庭的支出；（7）与取得生产经营收入无关的其他支出；（8）个体工商户代其从业人员或者</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他人负担的税款；（9）国家税务总局规定不准扣除的支出。本题答案选A。</w:t>
      </w:r>
    </w:p>
    <w:p w14:paraId="286F05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14.</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某企业将自己的一台机器设备对外出租，签订的租赁合同上注明租金9 000元，同时支付中介费200元，财产租赁合同适用1‰的印花税税率，则该企业对此应缴纳印花税（　　）元。</w:t>
      </w:r>
    </w:p>
    <w:p w14:paraId="12581C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 xml:space="preserve">8.8   </w:t>
      </w:r>
      <w:r>
        <w:rPr>
          <w:rFonts w:hint="eastAsia"/>
          <w:sz w:val="28"/>
          <w:szCs w:val="36"/>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 xml:space="preserve">9   </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 xml:space="preserve">9.2   </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10</w:t>
      </w:r>
    </w:p>
    <w:p w14:paraId="422390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B</w:t>
      </w:r>
      <w:r>
        <w:rPr>
          <w:rFonts w:ascii="微软雅黑" w:hAnsi="微软雅黑" w:eastAsia="微软雅黑" w:cs="微软雅黑"/>
          <w:i w:val="0"/>
          <w:iCs w:val="0"/>
          <w:caps w:val="0"/>
          <w:color w:val="44484D"/>
          <w:spacing w:val="0"/>
          <w:sz w:val="21"/>
          <w:szCs w:val="21"/>
          <w:shd w:val="clear" w:fill="FFFFFF"/>
        </w:rPr>
        <w:t>财产租赁合同中的租赁金额，应当全额计税，不得作任何扣除；财产租赁合同适用1‰的印花税税率，该企业对此应缴纳印花税＝9 000×1‰＝9（元）。本题答案为选项B。</w:t>
      </w:r>
    </w:p>
    <w:p w14:paraId="60E594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15.</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甲盐场是增值税一般纳税人，位于建制镇，占地面积为300 000 平方米，其中办公用地30 000 平方米，生活区用地20 000 平方米，盐滩用地250 000 平方米。已知，当地规定的城镇土地使用税每平方米年税额为1.2元，甲盐场当年应缴纳城镇土地使用税税额的下列计算中，正确的是（　　）。</w:t>
      </w:r>
    </w:p>
    <w:p w14:paraId="333945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（30 000＋250 000）×1.2</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300 000×1.2</w:t>
      </w:r>
    </w:p>
    <w:p w14:paraId="41A1B04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 xml:space="preserve">（20 000＋250 000）×1.2  </w:t>
      </w: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（30 000＋20 000）×1.2</w:t>
      </w:r>
    </w:p>
    <w:p w14:paraId="06611DD8">
      <w:pPr>
        <w:keepNext w:val="0"/>
        <w:keepLines w:val="0"/>
        <w:widowControl/>
        <w:suppressLineNumbers w:val="0"/>
        <w:spacing w:before="0" w:beforeAutospacing="0" w:after="0" w:afterAutospacing="0"/>
        <w:ind w:left="0" w:right="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D</w:t>
      </w:r>
      <w:r>
        <w:rPr>
          <w:rFonts w:ascii="微软雅黑" w:hAnsi="微软雅黑" w:eastAsia="微软雅黑" w:cs="微软雅黑"/>
          <w:i w:val="0"/>
          <w:iCs w:val="0"/>
          <w:caps w:val="0"/>
          <w:color w:val="44484D"/>
          <w:spacing w:val="0"/>
          <w:sz w:val="21"/>
          <w:szCs w:val="21"/>
          <w:shd w:val="clear" w:fill="FFFFFF"/>
        </w:rPr>
        <w:t>盐场的盐滩、盐矿的矿井用地，暂免征收城镇土地使用税；盐场、盐矿的生产厂房、办公、生活区用地依法征收城镇土地使用税。</w:t>
      </w:r>
    </w:p>
    <w:p w14:paraId="13ECFD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16.2025年5月，甲企业从乙汽贸公司（增值税一般纳税人）购进一辆小汽车自用，实际支付含增值税购车款 207 800元。已知车辆购置税税率10％，增值税税率13％。下列有关车辆购置税的说法中，正确的是（　　）。</w:t>
      </w:r>
    </w:p>
    <w:p w14:paraId="6D00CC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甲企业应当缴纳的车辆购置税＝207 800÷（1＋13％）×10％</w:t>
      </w:r>
    </w:p>
    <w:p w14:paraId="0E6619E9">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甲企业应当缴纳的车辆购置税＝207 800×10％</w:t>
      </w:r>
    </w:p>
    <w:p w14:paraId="5C85BD7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乙汽贸公司应当缴纳的车辆购置税＝207 800÷（1＋13％）×10％</w:t>
      </w:r>
    </w:p>
    <w:p w14:paraId="1D7FF6FB">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乙汽贸公司应当缴纳的车辆购置税＝207 800×10％</w:t>
      </w:r>
    </w:p>
    <w:p w14:paraId="722E1CC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w:t>
      </w:r>
    </w:p>
    <w:p w14:paraId="069CF47D">
      <w:pPr>
        <w:keepNext w:val="0"/>
        <w:keepLines w:val="0"/>
        <w:widowControl/>
        <w:numPr>
          <w:ilvl w:val="0"/>
          <w:numId w:val="2"/>
        </w:numPr>
        <w:suppressLineNumbers w:val="0"/>
        <w:spacing w:before="0" w:beforeAutospacing="0" w:after="0" w:afterAutospacing="0"/>
        <w:ind w:left="0" w:right="0"/>
        <w:jc w:val="left"/>
        <w:rPr>
          <w:rFonts w:ascii="微软雅黑" w:hAnsi="微软雅黑" w:eastAsia="微软雅黑" w:cs="微软雅黑"/>
          <w:i w:val="0"/>
          <w:iCs w:val="0"/>
          <w:caps w:val="0"/>
          <w:color w:val="44484D"/>
          <w:spacing w:val="0"/>
          <w:sz w:val="21"/>
          <w:szCs w:val="21"/>
          <w:shd w:val="clear" w:fill="FFFFFF"/>
        </w:rPr>
      </w:pPr>
      <w:r>
        <w:rPr>
          <w:rFonts w:ascii="微软雅黑" w:hAnsi="微软雅黑" w:eastAsia="微软雅黑" w:cs="微软雅黑"/>
          <w:i w:val="0"/>
          <w:iCs w:val="0"/>
          <w:caps w:val="0"/>
          <w:color w:val="44484D"/>
          <w:spacing w:val="0"/>
          <w:sz w:val="21"/>
          <w:szCs w:val="21"/>
          <w:shd w:val="clear" w:fill="FFFFFF"/>
        </w:rPr>
        <w:t>甲企业是购买并自用车辆的一方，应当由甲企业缴纳车辆购置税，排除选项CD；（2）购买并自用应税车辆的车辆购置税计税价格为纳税人实际支付给销售者的全部价款，不包括增值税税款，选项A 正确。</w:t>
      </w:r>
    </w:p>
    <w:p w14:paraId="5AEFFF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17.根据会计法律制度的规定，下列各项中，不属于企业财务会计报告组成部分的是（　　）。</w:t>
      </w:r>
    </w:p>
    <w:p w14:paraId="2A47C5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年度财务预算</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财务情况说明书</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会计报表附注</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会计报表</w:t>
      </w:r>
    </w:p>
    <w:p w14:paraId="04CDD8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w:t>
      </w:r>
      <w:r>
        <w:rPr>
          <w:rFonts w:ascii="微软雅黑" w:hAnsi="微软雅黑" w:eastAsia="微软雅黑" w:cs="微软雅黑"/>
          <w:i w:val="0"/>
          <w:iCs w:val="0"/>
          <w:caps w:val="0"/>
          <w:color w:val="44484D"/>
          <w:spacing w:val="0"/>
          <w:sz w:val="21"/>
          <w:szCs w:val="21"/>
          <w:shd w:val="clear" w:fill="FFFFFF"/>
        </w:rPr>
        <w:t>企业财务会计报告包括会计报表（包括资产负债表、利润表、现金流量表及相关附表）、会计报表附注和财务情况说明书，应当选择选项A。</w:t>
      </w:r>
    </w:p>
    <w:p w14:paraId="0106B2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18.</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根据纳税缴费信用管理相关规定，下列关于纳税缴费信用管理的表述中，符合规定的是（　　）。</w:t>
      </w:r>
    </w:p>
    <w:p w14:paraId="118CF8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纳税缴费信用评价周期为一个月</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纳税缴费信用级别设A、B、C、D、E五级</w:t>
      </w:r>
    </w:p>
    <w:p w14:paraId="32CAEE1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国家税务总局主管全国纳税缴费信用管理工作</w:t>
      </w:r>
    </w:p>
    <w:p w14:paraId="1DA6BA1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纳入纳税信用管理时间不满一个评价年度的也应参与本期评价</w:t>
      </w:r>
    </w:p>
    <w:p w14:paraId="4BEB8B02">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C</w:t>
      </w:r>
      <w:r>
        <w:rPr>
          <w:rFonts w:ascii="微软雅黑" w:hAnsi="微软雅黑" w:eastAsia="微软雅黑" w:cs="微软雅黑"/>
          <w:i w:val="0"/>
          <w:iCs w:val="0"/>
          <w:caps w:val="0"/>
          <w:color w:val="44484D"/>
          <w:spacing w:val="0"/>
          <w:sz w:val="21"/>
          <w:szCs w:val="21"/>
          <w:shd w:val="clear" w:fill="FFFFFF"/>
        </w:rPr>
        <w:t>选项A：纳税缴费信用评价周期为一个公历年度；选项B：纳税缴费信用</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级别设A、B、M、C、D 五级；选项D：纳入纳税缴费信用管理时间不满一个评价年度的不参与本期评价</w:t>
      </w:r>
    </w:p>
    <w:p w14:paraId="007DE8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19.甲公司为增值税一般纳税人，拥有一处原值500 万元的仓库。2025年5月将仓库由自用转为出租，并于当月将仓库交付给承租方乙公司使用。至年底共收取当年不含增值税租金7 万元。已知，房产税从价计征税率为1.2％，从租计征税率为12％。当地规定的房产税扣除比例为30％，甲公司该仓库2025年度应缴纳房产税税额的下列算式中，正确的是（　　）。</w:t>
      </w:r>
    </w:p>
    <w:p w14:paraId="3F2E09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500×（1－30％）×1.2％ ÷12×4＋7×12％＝2.24（万元）</w:t>
      </w:r>
    </w:p>
    <w:p w14:paraId="182EB919">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500×（1－30％）×1.2％＝4.2（万元）</w:t>
      </w:r>
    </w:p>
    <w:p w14:paraId="2F92CD8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7×12％＝0.84（万元）</w:t>
      </w:r>
    </w:p>
    <w:p w14:paraId="7CD2F63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sz w:val="28"/>
          <w:szCs w:val="36"/>
          <w:lang w:val="en-US" w:eastAsia="zh-CN"/>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500×（1－30％）×1.2％ ÷12×5＋7×12％＝2.59（万元）</w:t>
      </w:r>
    </w:p>
    <w:p w14:paraId="06C2C48C">
      <w:pPr>
        <w:keepNext w:val="0"/>
        <w:keepLines w:val="0"/>
        <w:widowControl/>
        <w:suppressLineNumbers w:val="0"/>
        <w:spacing w:before="0" w:beforeAutospacing="0" w:after="0" w:afterAutospacing="0"/>
        <w:ind w:left="0" w:right="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D</w:t>
      </w:r>
      <w:r>
        <w:rPr>
          <w:rFonts w:ascii="微软雅黑" w:hAnsi="微软雅黑" w:eastAsia="微软雅黑" w:cs="微软雅黑"/>
          <w:i w:val="0"/>
          <w:iCs w:val="0"/>
          <w:caps w:val="0"/>
          <w:color w:val="44484D"/>
          <w:spacing w:val="0"/>
          <w:sz w:val="21"/>
          <w:szCs w:val="21"/>
          <w:shd w:val="clear" w:fill="FFFFFF"/>
        </w:rPr>
        <w:t>纳税人出租、出借房产，自交付出租、出借房产之次月起缴纳房产税。甲公司5月出租并交付使用，前5 个月从价计征房产税，自6月起从租计征房产税。从价计征应纳税额＝应税房产原值500×（1 －扣除比例30%）×1.2%÷12×5（个月）＝1.75 （万元）。从租计征应纳税额＝不含增值税的租金收入7×12%＝0.84（万元）。</w:t>
      </w:r>
    </w:p>
    <w:p w14:paraId="69099E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20.</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甲公司按规定最晚应于2025年4月18日缴纳应纳税款200 000元，但其迟迟未缴。税务机关责令其于当年4月30日前缴纳，并按日加收滞纳税款0.5‰的滞纳金，甲公司直至当年6月16日才将税款缴清。计算甲公司应缴纳滞纳金金额的下列算式中，正确的是（　　）。</w:t>
      </w:r>
    </w:p>
    <w:p w14:paraId="12965A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200 000×（13＋31）×0.5‰</w:t>
      </w:r>
      <w:r>
        <w:rPr>
          <w:rFonts w:hint="eastAsia"/>
          <w:sz w:val="28"/>
          <w:szCs w:val="36"/>
          <w:lang w:val="en-US" w:eastAsia="zh-CN"/>
        </w:rPr>
        <w:t>B</w:t>
      </w:r>
      <w:r>
        <w:rPr>
          <w:rFonts w:hint="eastAsia"/>
          <w:lang w:val="en-US" w:eastAsia="zh-CN"/>
        </w:rPr>
        <w:t>.</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200 000×（12＋31＋16）×0.5‰</w:t>
      </w:r>
    </w:p>
    <w:p w14:paraId="7A74D32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200 000×（12＋31）×0.5‰</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200 000×（13＋31＋16）×0.5‰</w:t>
      </w:r>
    </w:p>
    <w:p w14:paraId="11D2E8D4">
      <w:pPr>
        <w:keepNext w:val="0"/>
        <w:keepLines w:val="0"/>
        <w:widowControl/>
        <w:suppressLineNumbers w:val="0"/>
        <w:spacing w:before="0" w:beforeAutospacing="0" w:after="0" w:afterAutospacing="0"/>
        <w:ind w:left="0" w:right="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B</w:t>
      </w:r>
      <w:r>
        <w:rPr>
          <w:rFonts w:ascii="微软雅黑" w:hAnsi="微软雅黑" w:eastAsia="微软雅黑" w:cs="微软雅黑"/>
          <w:i w:val="0"/>
          <w:iCs w:val="0"/>
          <w:caps w:val="0"/>
          <w:color w:val="44484D"/>
          <w:spacing w:val="0"/>
          <w:sz w:val="21"/>
          <w:szCs w:val="21"/>
          <w:shd w:val="clear" w:fill="FFFFFF"/>
        </w:rPr>
        <w:t>加收滞纳金的起止时间，为法律、行政法规规定或者税务机关依照法律、行政法规的规定确定的税款缴纳期限届满次日起至纳税人实际缴纳税款之日止，即2025年4月19日（含）起至2025年6月16日（含）止。</w:t>
      </w:r>
    </w:p>
    <w:p w14:paraId="0B45C5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21.2025年11月30日，甲公司不再与刘某续订劳动合同，劳动合同期满终止，已知刘某在甲公司的工作年限为13年，劳动合同终止前12 个月刘某的月平均工资为16 000元，当地上年度职工月平均工资6 000元。计算劳动合同终止时刘某可以得到的经济补偿的下列算式中，正确的是（　　）。</w:t>
      </w:r>
    </w:p>
    <w:p w14:paraId="0FCD92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6 000×3×13＝234 000（元）</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16 000×12＝192 000（元）</w:t>
      </w:r>
    </w:p>
    <w:p w14:paraId="239DA3B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sz w:val="24"/>
          <w:szCs w:val="32"/>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16 000×13＝208 000（元）</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6 000×3×12＝216 000（元）</w:t>
      </w:r>
    </w:p>
    <w:p w14:paraId="544A1628">
      <w:pPr>
        <w:keepNext w:val="0"/>
        <w:keepLines w:val="0"/>
        <w:widowControl/>
        <w:suppressLineNumbers w:val="0"/>
        <w:spacing w:before="0" w:beforeAutospacing="0" w:after="0" w:afterAutospacing="0"/>
        <w:ind w:left="0" w:right="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C</w:t>
      </w:r>
      <w:r>
        <w:rPr>
          <w:rFonts w:ascii="微软雅黑" w:hAnsi="微软雅黑" w:eastAsia="微软雅黑" w:cs="微软雅黑"/>
          <w:i w:val="0"/>
          <w:iCs w:val="0"/>
          <w:caps w:val="0"/>
          <w:color w:val="44484D"/>
          <w:spacing w:val="0"/>
          <w:sz w:val="21"/>
          <w:szCs w:val="21"/>
          <w:shd w:val="clear" w:fill="FFFFFF"/>
        </w:rPr>
        <w:t>刘某月平均工资（16 000元）不高于当地职工月平均工资3 倍（18 000元），支付经济补偿金的年限不受12年的限制；经济补偿按劳动者在“本单位”工作的年限，每满1年支付1 个月工资的标准向劳动者支付；因此，经济补偿金＝工作年限×月工资＝13×16 000 ＝208 000（元）。</w:t>
      </w:r>
    </w:p>
    <w:p w14:paraId="49C673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22.根据劳动合同法律制度的规定，下列各项中，不属于劳动合同终止情形的是（　　）。</w:t>
      </w:r>
    </w:p>
    <w:p w14:paraId="20F8B8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劳动者达到法定退休年龄的</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用人单位被吊销营业执照的</w:t>
      </w:r>
    </w:p>
    <w:p w14:paraId="128A6639">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劳动者开始依法享受基本养老保险待遇的</w:t>
      </w:r>
      <w:r>
        <w:rPr>
          <w:rFonts w:hint="eastAsia"/>
          <w:sz w:val="28"/>
          <w:szCs w:val="36"/>
          <w:lang w:val="en-US" w:eastAsia="zh-CN"/>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劳动者不能胜任工作的</w:t>
      </w:r>
    </w:p>
    <w:p w14:paraId="5193E447">
      <w:pPr>
        <w:keepNext w:val="0"/>
        <w:keepLines w:val="0"/>
        <w:widowControl/>
        <w:suppressLineNumbers w:val="0"/>
        <w:spacing w:before="0" w:beforeAutospacing="0" w:after="0" w:afterAutospacing="0"/>
        <w:ind w:left="0" w:right="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D</w:t>
      </w:r>
      <w:r>
        <w:rPr>
          <w:rFonts w:ascii="微软雅黑" w:hAnsi="微软雅黑" w:eastAsia="微软雅黑" w:cs="微软雅黑"/>
          <w:i w:val="0"/>
          <w:iCs w:val="0"/>
          <w:caps w:val="0"/>
          <w:color w:val="44484D"/>
          <w:spacing w:val="0"/>
          <w:sz w:val="21"/>
          <w:szCs w:val="21"/>
          <w:shd w:val="clear" w:fill="FFFFFF"/>
        </w:rPr>
        <w:t>劳动者不能胜任工作的，应先经过培训或者调整工作岗位，如果没有经过培训或者调整工作岗位就解除劳动合同的，属于违法解除。</w:t>
      </w:r>
    </w:p>
    <w:p w14:paraId="3C9A26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23.</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根据社会保险法的规定，基本养老保险待遇低于伤残津贴的，由（　　）补足差额。</w:t>
      </w:r>
    </w:p>
    <w:p w14:paraId="2014E3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基本养老保险基金</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基本医疗保险基金</w:t>
      </w:r>
      <w:r>
        <w:rPr>
          <w:rFonts w:hint="eastAsia" w:ascii="微软雅黑" w:hAnsi="微软雅黑" w:eastAsia="微软雅黑" w:cs="微软雅黑"/>
          <w:i w:val="0"/>
          <w:iCs w:val="0"/>
          <w:caps w:val="0"/>
          <w:color w:val="666666"/>
          <w:spacing w:val="0"/>
          <w:kern w:val="0"/>
          <w:sz w:val="28"/>
          <w:szCs w:val="28"/>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工伤保险基金</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失业保险基金</w:t>
      </w:r>
    </w:p>
    <w:p w14:paraId="50D053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C</w:t>
      </w:r>
      <w:r>
        <w:rPr>
          <w:rFonts w:ascii="微软雅黑" w:hAnsi="微软雅黑" w:eastAsia="微软雅黑" w:cs="微软雅黑"/>
          <w:i w:val="0"/>
          <w:iCs w:val="0"/>
          <w:caps w:val="0"/>
          <w:color w:val="44484D"/>
          <w:spacing w:val="0"/>
          <w:sz w:val="21"/>
          <w:szCs w:val="21"/>
          <w:shd w:val="clear" w:fill="FFFFFF"/>
        </w:rPr>
        <w:t>基本养老保险待遇低于伤残津贴的，由工伤保险基金补足差额。</w:t>
      </w:r>
    </w:p>
    <w:p w14:paraId="1E35781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0" w:firstLineChars="0"/>
        <w:jc w:val="left"/>
        <w:rPr>
          <w:rFonts w:hint="eastAsia" w:ascii="微软雅黑" w:hAnsi="微软雅黑" w:eastAsia="微软雅黑" w:cs="微软雅黑"/>
          <w:i w:val="0"/>
          <w:iCs w:val="0"/>
          <w:caps w:val="0"/>
          <w:color w:val="44484D"/>
          <w:spacing w:val="0"/>
          <w:sz w:val="21"/>
          <w:szCs w:val="21"/>
          <w:shd w:val="clear" w:fill="FFFFFF"/>
          <w:lang w:val="en-US" w:eastAsia="zh-CN"/>
        </w:rPr>
      </w:pPr>
      <w:r>
        <w:rPr>
          <w:rFonts w:hint="eastAsia" w:ascii="微软雅黑" w:hAnsi="微软雅黑" w:eastAsia="微软雅黑" w:cs="微软雅黑"/>
          <w:i w:val="0"/>
          <w:iCs w:val="0"/>
          <w:caps w:val="0"/>
          <w:color w:val="44484D"/>
          <w:spacing w:val="0"/>
          <w:sz w:val="21"/>
          <w:szCs w:val="21"/>
          <w:shd w:val="clear" w:fill="FFFFFF"/>
          <w:lang w:val="en-US" w:eastAsia="zh-CN"/>
        </w:rPr>
        <w:t>多项选择题</w:t>
      </w:r>
    </w:p>
    <w:p w14:paraId="73AC12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1.</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下列各项中，属于附加刑的有（　　）。</w:t>
      </w:r>
    </w:p>
    <w:p w14:paraId="55721E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 xml:space="preserve">罚金  </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 xml:space="preserve">剥夺政治权利  </w:t>
      </w: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驱逐出境  D.没收财产</w:t>
      </w:r>
    </w:p>
    <w:p w14:paraId="0BA3DB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ABCD</w:t>
      </w:r>
      <w:r>
        <w:rPr>
          <w:rFonts w:ascii="微软雅黑" w:hAnsi="微软雅黑" w:eastAsia="微软雅黑" w:cs="微软雅黑"/>
          <w:i w:val="0"/>
          <w:iCs w:val="0"/>
          <w:caps w:val="0"/>
          <w:color w:val="44484D"/>
          <w:spacing w:val="0"/>
          <w:sz w:val="21"/>
          <w:szCs w:val="21"/>
          <w:shd w:val="clear" w:fill="FFFFFF"/>
        </w:rPr>
        <w:t>附加刑包括：罚金、剥夺政治权利、没收财产、驱逐出境，共4 类。</w:t>
      </w:r>
    </w:p>
    <w:p w14:paraId="649C40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2.</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根据会计法律制度的规定，下列关于会计工作交接的表述中，正确的有（　　）。</w:t>
      </w:r>
    </w:p>
    <w:p w14:paraId="14F529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会计人员办理交接手续的，无须监交</w:t>
      </w:r>
    </w:p>
    <w:p w14:paraId="15EB7C6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会计人员没有办清交接手续的，不得离职</w:t>
      </w:r>
    </w:p>
    <w:p w14:paraId="4E5969E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移交人员因病不能亲自办理移交的，经单位领导人批准，可由移交人员委托他人代办移交</w:t>
      </w:r>
    </w:p>
    <w:p w14:paraId="1D751A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D.移交人员在办理移交时，要按移交清册逐项移交</w:t>
      </w:r>
    </w:p>
    <w:p w14:paraId="47B00C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BCD</w:t>
      </w:r>
      <w:r>
        <w:rPr>
          <w:rFonts w:ascii="微软雅黑" w:hAnsi="微软雅黑" w:eastAsia="微软雅黑" w:cs="微软雅黑"/>
          <w:i w:val="0"/>
          <w:iCs w:val="0"/>
          <w:caps w:val="0"/>
          <w:color w:val="44484D"/>
          <w:spacing w:val="0"/>
          <w:sz w:val="21"/>
          <w:szCs w:val="21"/>
          <w:shd w:val="clear" w:fill="FFFFFF"/>
        </w:rPr>
        <w:t>选项A，一般会计人员办理交接手续，由会计机构负责人（会计主管人员）监交；会计机构负责人（会计主管人员）办理交接手续，由单位负责人监交，必要时主管单位可以派人会同监交。</w:t>
      </w:r>
    </w:p>
    <w:p w14:paraId="382F1A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3.</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根据支付结算法律制度的规定，下列情形中，属于存款人应向开户银行提出撤销银行结算账户申请的有（　　）。</w:t>
      </w:r>
    </w:p>
    <w:p w14:paraId="59CD61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被撤并、解散、宣告破产或关闭的</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注销、被吊销营业执照的</w:t>
      </w:r>
    </w:p>
    <w:p w14:paraId="040225F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因迁址需要变更开户银行的</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更换公司法定代表人的</w:t>
      </w:r>
    </w:p>
    <w:p w14:paraId="49D557C3">
      <w:pPr>
        <w:keepNext w:val="0"/>
        <w:keepLines w:val="0"/>
        <w:widowControl/>
        <w:suppressLineNumbers w:val="0"/>
        <w:spacing w:before="0" w:beforeAutospacing="0" w:after="0" w:afterAutospacing="0"/>
        <w:ind w:left="0" w:right="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ABC</w:t>
      </w:r>
      <w:r>
        <w:rPr>
          <w:rFonts w:ascii="微软雅黑" w:hAnsi="微软雅黑" w:eastAsia="微软雅黑" w:cs="微软雅黑"/>
          <w:i w:val="0"/>
          <w:iCs w:val="0"/>
          <w:caps w:val="0"/>
          <w:color w:val="44484D"/>
          <w:spacing w:val="0"/>
          <w:sz w:val="21"/>
          <w:szCs w:val="21"/>
          <w:shd w:val="clear" w:fill="FFFFFF"/>
        </w:rPr>
        <w:t>1）有下列情形之一的，存款人应向开户银行提出撤销银行结算账户的申请：①被撤并、解散、宣告破产或关闭的（选项A）；②注销、被吊销营业执照的（选项B）；③因迁址需要变更开户银行的（选项C）；④其他原因需要撤销银行结算账户的。（2）单位的法定代表人发生变更时，应于5 个工作日内书面通知开户银行并提供有关证明，不需要撤销银行结算账户。</w:t>
      </w:r>
    </w:p>
    <w:p w14:paraId="2EEA3A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4.</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根据支付结算法律制度的规定，下列各项中，属于条码支付的交易验证方式的有（　　）。</w:t>
      </w:r>
    </w:p>
    <w:p w14:paraId="66EB57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静态密码</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数字证书</w:t>
      </w: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电子签名</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单位证明</w:t>
      </w:r>
    </w:p>
    <w:p w14:paraId="7D44758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ABC</w:t>
      </w:r>
      <w:r>
        <w:rPr>
          <w:rFonts w:ascii="微软雅黑" w:hAnsi="微软雅黑" w:eastAsia="微软雅黑" w:cs="微软雅黑"/>
          <w:i w:val="0"/>
          <w:iCs w:val="0"/>
          <w:caps w:val="0"/>
          <w:color w:val="44484D"/>
          <w:spacing w:val="0"/>
          <w:sz w:val="21"/>
          <w:szCs w:val="21"/>
          <w:shd w:val="clear" w:fill="FFFFFF"/>
        </w:rPr>
        <w:t>选项A：属于仅客户本人知悉的要素；选项BC：仅客户本人持有并特有的,不可复制或者不可重复利用的要素。除上述三项外，还包括客户本人生物特征要素，如指纹，均属</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于条码支付的交易验证方式。</w:t>
      </w:r>
    </w:p>
    <w:p w14:paraId="10CCA9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5.</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下列各项中，属于不征收增值税项目的有（　　）。</w:t>
      </w:r>
    </w:p>
    <w:p w14:paraId="78EAB1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员工为受雇单位提供取得工资、薪金的服务</w:t>
      </w:r>
    </w:p>
    <w:p w14:paraId="7DF5BC4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货款利息收入</w:t>
      </w: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依法被征收而取得补偿D收取行政事业性收费</w:t>
      </w:r>
    </w:p>
    <w:p w14:paraId="41736365">
      <w:pPr>
        <w:keepNext w:val="0"/>
        <w:keepLines w:val="0"/>
        <w:widowControl/>
        <w:suppressLineNumbers w:val="0"/>
        <w:spacing w:before="0" w:beforeAutospacing="0" w:after="0" w:afterAutospacing="0"/>
        <w:ind w:left="0" w:right="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ACD</w:t>
      </w:r>
      <w:r>
        <w:rPr>
          <w:rFonts w:ascii="微软雅黑" w:hAnsi="微软雅黑" w:eastAsia="微软雅黑" w:cs="微软雅黑"/>
          <w:i w:val="0"/>
          <w:iCs w:val="0"/>
          <w:caps w:val="0"/>
          <w:color w:val="44484D"/>
          <w:spacing w:val="0"/>
          <w:sz w:val="21"/>
          <w:szCs w:val="21"/>
          <w:shd w:val="clear" w:fill="FFFFFF"/>
        </w:rPr>
        <w:t>选项B，贷款利息收入按金融服务征收增值税。</w:t>
      </w:r>
    </w:p>
    <w:p w14:paraId="2D954E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6.</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根据个人所得税法律制度的规定，下列关于个人的捐赠支出的扣除规定的表述正确的有（　　）。</w:t>
      </w:r>
    </w:p>
    <w:p w14:paraId="0430F9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个人通过国家机关向贫困地区的捐赠支出，准予在税前全额扣除</w:t>
      </w:r>
    </w:p>
    <w:p w14:paraId="2B19F19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个人直接捐赠，不得税前扣除</w:t>
      </w:r>
    </w:p>
    <w:p w14:paraId="7A1FE8F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个人通过国家机关向农村义务教育的捐赠支出，准予在税前全额扣除</w:t>
      </w:r>
    </w:p>
    <w:p w14:paraId="138B01F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个人通过国家机关向遭受严重自然灾害地区的捐赠支出，不超过应纳税所得额的30％的部分，准予税前扣除</w:t>
      </w:r>
    </w:p>
    <w:p w14:paraId="3690B888">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BCD</w:t>
      </w:r>
      <w:r>
        <w:rPr>
          <w:rFonts w:ascii="微软雅黑" w:hAnsi="微软雅黑" w:eastAsia="微软雅黑" w:cs="微软雅黑"/>
          <w:i w:val="0"/>
          <w:iCs w:val="0"/>
          <w:caps w:val="0"/>
          <w:color w:val="44484D"/>
          <w:spacing w:val="0"/>
          <w:sz w:val="21"/>
          <w:szCs w:val="21"/>
          <w:shd w:val="clear" w:fill="FFFFFF"/>
        </w:rPr>
        <w:t>选项A 错误，选项D 正确，个人将其所得通过中国境内非营利的社会团体、国家机关向教育、公益事业和遭受严重自然灾害、贫困地区的捐赠，捐赠额不超过应纳税所得额的30％的部分，可以从其应纳税所得额中扣除；选项B 正确，个人直接捐赠的，不得税前扣除；选项</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C 正确，个人通过非营利的社会团体和国家机关向农村义务教育的捐赠，在计算缴纳个人所得税时，</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准予在税前的所得额中全额扣除。 故选BCD。</w:t>
      </w:r>
    </w:p>
    <w:p w14:paraId="7E725B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7.根据印花税法律制度的规定，下列各项中，免征印花税的有（　　）。</w:t>
      </w:r>
    </w:p>
    <w:p w14:paraId="746EC7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军事物资运输运费结算凭证</w:t>
      </w:r>
    </w:p>
    <w:p w14:paraId="4F717E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个人与电子商务经营者签订的电子订单</w:t>
      </w:r>
    </w:p>
    <w:p w14:paraId="7CB24D9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电网与用户之间签订的供用电合同</w:t>
      </w:r>
    </w:p>
    <w:p w14:paraId="075A26E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2026年企业改制、合并、分立、破产清算以及事业单位改制书立的产权转移书据</w:t>
      </w:r>
    </w:p>
    <w:p w14:paraId="731F76E0">
      <w:pPr>
        <w:keepNext w:val="0"/>
        <w:keepLines w:val="0"/>
        <w:widowControl/>
        <w:suppressLineNumbers w:val="0"/>
        <w:spacing w:before="0" w:beforeAutospacing="0" w:after="0" w:afterAutospacing="0"/>
        <w:ind w:left="0" w:right="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ABD</w:t>
      </w:r>
      <w:r>
        <w:rPr>
          <w:rFonts w:ascii="微软雅黑" w:hAnsi="微软雅黑" w:eastAsia="微软雅黑" w:cs="微软雅黑"/>
          <w:i w:val="0"/>
          <w:iCs w:val="0"/>
          <w:caps w:val="0"/>
          <w:color w:val="44484D"/>
          <w:spacing w:val="0"/>
          <w:sz w:val="21"/>
          <w:szCs w:val="21"/>
          <w:shd w:val="clear" w:fill="FFFFFF"/>
        </w:rPr>
        <w:t>选项C，不属于印花税列举征税的凭证，不征收印花税。</w:t>
      </w:r>
    </w:p>
    <w:p w14:paraId="6DF1D0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8.</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根据税收征收管理法律制度的规定，税务机关在进行税务检查时，可以采取的行为有（　　）。</w:t>
      </w:r>
    </w:p>
    <w:p w14:paraId="11FE1A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检查纳税人的账簿、记账凭证、报表和有关资料</w:t>
      </w:r>
    </w:p>
    <w:p w14:paraId="145421A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到纳税人的生活场所进行检查</w:t>
      </w:r>
    </w:p>
    <w:p w14:paraId="3B85130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到车站、码头、机场、邮政企业及其分支机构检查纳税人托运、邮寄应纳税商品、货物或者其他财产的有关单据、凭证和有关资料</w:t>
      </w:r>
    </w:p>
    <w:p w14:paraId="5890786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询问纳税人、扣缴义务人与纳税或者代扣代缴、代收代缴税款有关的问题和情况</w:t>
      </w:r>
    </w:p>
    <w:p w14:paraId="2A3DDAEF">
      <w:pPr>
        <w:keepNext w:val="0"/>
        <w:keepLines w:val="0"/>
        <w:widowControl/>
        <w:suppressLineNumbers w:val="0"/>
        <w:spacing w:before="0" w:beforeAutospacing="0" w:after="0" w:afterAutospacing="0"/>
        <w:ind w:left="0" w:right="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ACD</w:t>
      </w:r>
      <w:r>
        <w:rPr>
          <w:rFonts w:ascii="微软雅黑" w:hAnsi="微软雅黑" w:eastAsia="微软雅黑" w:cs="微软雅黑"/>
          <w:i w:val="0"/>
          <w:iCs w:val="0"/>
          <w:caps w:val="0"/>
          <w:color w:val="44484D"/>
          <w:spacing w:val="0"/>
          <w:sz w:val="21"/>
          <w:szCs w:val="21"/>
          <w:shd w:val="clear" w:fill="FFFFFF"/>
        </w:rPr>
        <w:t>税务机关可以到纳税人的生产、经营场所和货物存放地检查纳税人应纳税的商品、货物或其他财产，但是不包括到纳税人的生活场所进行检查。</w:t>
      </w:r>
    </w:p>
    <w:p w14:paraId="0600F8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9.</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根据企业所得税法律制度的规定，下列关于收入确认时间的表述中，正确的有（　　）。</w:t>
      </w:r>
    </w:p>
    <w:p w14:paraId="4C9B63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特许权使用费收入，按照合同约定的特许权使用人应付特许权使用费的日期确认收入的实现</w:t>
      </w:r>
    </w:p>
    <w:p w14:paraId="641C965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接受捐赠收入，按照实际收到捐赠资产的日期确认收入的实现</w:t>
      </w:r>
    </w:p>
    <w:p w14:paraId="2DAB3D28">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利息收入，按照合同约定的债务人应付利息的日期确认收入的实现</w:t>
      </w:r>
    </w:p>
    <w:p w14:paraId="73269F99">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租金收入，按照合同约定的出租人实际收到租金的日期确认收入的实现</w:t>
      </w:r>
    </w:p>
    <w:p w14:paraId="637D87F5">
      <w:pPr>
        <w:keepNext w:val="0"/>
        <w:keepLines w:val="0"/>
        <w:widowControl/>
        <w:suppressLineNumbers w:val="0"/>
        <w:spacing w:before="0" w:beforeAutospacing="0" w:after="0" w:afterAutospacing="0"/>
        <w:ind w:left="0" w:right="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ABC</w:t>
      </w:r>
      <w:r>
        <w:rPr>
          <w:rFonts w:ascii="微软雅黑" w:hAnsi="微软雅黑" w:eastAsia="微软雅黑" w:cs="微软雅黑"/>
          <w:i w:val="0"/>
          <w:iCs w:val="0"/>
          <w:caps w:val="0"/>
          <w:color w:val="44484D"/>
          <w:spacing w:val="0"/>
          <w:sz w:val="21"/>
          <w:szCs w:val="21"/>
          <w:shd w:val="clear" w:fill="FFFFFF"/>
        </w:rPr>
        <w:t>选项D：租金收入，按照合同约定的承租人应付租金的日期确认收入的实现。</w:t>
      </w:r>
    </w:p>
    <w:p w14:paraId="007FC0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10.2025年6月，甲公司预计与部分员工续签劳动合同，下列无过错且要求签订无固定期限劳动合同的主体，甲公司应当与其签订无固定劳动合同的有（　　）。</w:t>
      </w:r>
    </w:p>
    <w:p w14:paraId="11F0AE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赵某2019年6月入职，已经与甲公司签订三次两年期限的劳动合同</w:t>
      </w:r>
    </w:p>
    <w:p w14:paraId="7DD244C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钱某2020年6月入职，已经与甲公司签订五年劳动期限的劳动合同</w:t>
      </w:r>
    </w:p>
    <w:p w14:paraId="0DA0E26B">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孙某已经在甲公司连续工作15年</w:t>
      </w:r>
    </w:p>
    <w:p w14:paraId="635AA22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李某已经在甲公司工作八年，辞职创业两年后又回甲公司工作满六年</w:t>
      </w:r>
    </w:p>
    <w:p w14:paraId="38E1A138">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AC</w:t>
      </w:r>
      <w:r>
        <w:rPr>
          <w:rFonts w:ascii="微软雅黑" w:hAnsi="微软雅黑" w:eastAsia="微软雅黑" w:cs="微软雅黑"/>
          <w:i w:val="0"/>
          <w:iCs w:val="0"/>
          <w:caps w:val="0"/>
          <w:color w:val="44484D"/>
          <w:spacing w:val="0"/>
          <w:sz w:val="21"/>
          <w:szCs w:val="21"/>
          <w:shd w:val="clear" w:fill="FFFFFF"/>
        </w:rPr>
        <w:t>除劳动者提出订立固定期限劳动合同外，应当订立无固定期限劳动合同</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的情形：（1）劳动者在该用人单位连续工作满10年的；（2）用人单位初次实行劳动合同制度或者</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国有企业改制重新订立劳动合同时，劳动者在该用人单位连续工作满10年且距法定退休年龄不足10</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年的；（3）连续订立2 次（从2008年1月1日后计算）固定期限劳动合同，且劳动者没有规定情形，</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续订劳动合同的</w:t>
      </w:r>
    </w:p>
    <w:p w14:paraId="41C56F10">
      <w:pPr>
        <w:keepNext w:val="0"/>
        <w:keepLines w:val="0"/>
        <w:widowControl/>
        <w:numPr>
          <w:ilvl w:val="0"/>
          <w:numId w:val="1"/>
        </w:numPr>
        <w:suppressLineNumbers w:val="0"/>
        <w:spacing w:before="0" w:beforeAutospacing="0" w:after="0" w:afterAutospacing="0"/>
        <w:ind w:left="0" w:leftChars="0" w:right="0" w:firstLine="0" w:firstLineChars="0"/>
        <w:jc w:val="left"/>
        <w:rPr>
          <w:rFonts w:hint="eastAsia" w:ascii="微软雅黑" w:hAnsi="微软雅黑" w:eastAsia="微软雅黑" w:cs="微软雅黑"/>
          <w:i w:val="0"/>
          <w:iCs w:val="0"/>
          <w:caps w:val="0"/>
          <w:color w:val="44484D"/>
          <w:spacing w:val="0"/>
          <w:sz w:val="21"/>
          <w:szCs w:val="21"/>
          <w:shd w:val="clear" w:fill="FFFFFF"/>
          <w:lang w:val="en-US" w:eastAsia="zh-CN"/>
        </w:rPr>
      </w:pPr>
      <w:r>
        <w:rPr>
          <w:rFonts w:hint="eastAsia" w:ascii="微软雅黑" w:hAnsi="微软雅黑" w:eastAsia="微软雅黑" w:cs="微软雅黑"/>
          <w:i w:val="0"/>
          <w:iCs w:val="0"/>
          <w:caps w:val="0"/>
          <w:color w:val="44484D"/>
          <w:spacing w:val="0"/>
          <w:sz w:val="21"/>
          <w:szCs w:val="21"/>
          <w:shd w:val="clear" w:fill="FFFFFF"/>
          <w:lang w:val="en-US" w:eastAsia="zh-CN"/>
        </w:rPr>
        <w:t>判断题</w:t>
      </w:r>
    </w:p>
    <w:p w14:paraId="393A66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1.</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在我国，人民法院的判决书是法的渊源之一。 （　　）</w:t>
      </w:r>
    </w:p>
    <w:p w14:paraId="2B6133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正确</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错误</w:t>
      </w:r>
    </w:p>
    <w:p w14:paraId="38A38F9E">
      <w:pPr>
        <w:keepNext w:val="0"/>
        <w:keepLines w:val="0"/>
        <w:widowControl/>
        <w:numPr>
          <w:numId w:val="0"/>
        </w:numPr>
        <w:suppressLineNumbers w:val="0"/>
        <w:spacing w:before="0" w:beforeAutospacing="0" w:after="0" w:afterAutospacing="0"/>
        <w:ind w:leftChars="0" w:right="0" w:rightChars="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B</w:t>
      </w:r>
      <w:r>
        <w:rPr>
          <w:rFonts w:hint="eastAsia" w:ascii="微软雅黑" w:hAnsi="微软雅黑" w:eastAsia="微软雅黑" w:cs="微软雅黑"/>
          <w:i w:val="0"/>
          <w:iCs w:val="0"/>
          <w:caps w:val="0"/>
          <w:color w:val="44484D"/>
          <w:spacing w:val="0"/>
          <w:sz w:val="21"/>
          <w:szCs w:val="21"/>
          <w:shd w:val="clear" w:fill="FFFFFF"/>
        </w:rPr>
        <w:t>。</w:t>
      </w:r>
      <w:r>
        <w:rPr>
          <w:rFonts w:ascii="微软雅黑" w:hAnsi="微软雅黑" w:eastAsia="微软雅黑" w:cs="微软雅黑"/>
          <w:i w:val="0"/>
          <w:iCs w:val="0"/>
          <w:caps w:val="0"/>
          <w:color w:val="44484D"/>
          <w:spacing w:val="0"/>
          <w:sz w:val="21"/>
          <w:szCs w:val="21"/>
          <w:shd w:val="clear" w:fill="FFFFFF"/>
        </w:rPr>
        <w:t>我国的法律渊源主要包括宪法、法律、行政法规、地方性法规、自治条例和单行条例、特别行政区的法、规章以及我国缔结或加入并生效的国际条约等。最高人民法院所作的判决书只是一种非规范性法律文件，不能作为法的渊源。</w:t>
      </w:r>
    </w:p>
    <w:p w14:paraId="141C37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2.各单位发生的各项经济业务应当在依法设置的会计账簿上统一登记、核算，不得违反规定私设会计账簿进行登记、核算。 （　　）</w:t>
      </w:r>
    </w:p>
    <w:p w14:paraId="27EB6B09">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正确</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错误</w:t>
      </w:r>
    </w:p>
    <w:p w14:paraId="1A8B8860">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Fonts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w:t>
      </w:r>
    </w:p>
    <w:p w14:paraId="17B90B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b/>
          <w:bCs/>
          <w:i w:val="0"/>
          <w:iCs w:val="0"/>
          <w:caps w:val="0"/>
          <w:color w:val="44484D"/>
          <w:spacing w:val="0"/>
          <w:sz w:val="21"/>
          <w:szCs w:val="21"/>
          <w:shd w:val="clear" w:fill="FFFFFF"/>
          <w:lang w:val="en-US" w:eastAsia="zh-CN"/>
        </w:rPr>
        <w:t>3.</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我国会计年度为每年公历的1月1日起至12月31日止。 （　　）</w:t>
      </w:r>
    </w:p>
    <w:p w14:paraId="0841C2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正确</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错误</w:t>
      </w:r>
    </w:p>
    <w:p w14:paraId="40C060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w:t>
      </w:r>
    </w:p>
    <w:p w14:paraId="52458A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4.单位购买的记名预付卡，只能由单位办理赎回。 （　　）</w:t>
      </w:r>
    </w:p>
    <w:p w14:paraId="533574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正确</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错误</w:t>
      </w:r>
    </w:p>
    <w:p w14:paraId="5AF878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w:t>
      </w:r>
    </w:p>
    <w:p w14:paraId="084D4C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b/>
          <w:bCs/>
          <w:i w:val="0"/>
          <w:iCs w:val="0"/>
          <w:caps w:val="0"/>
          <w:color w:val="44484D"/>
          <w:spacing w:val="0"/>
          <w:sz w:val="21"/>
          <w:szCs w:val="21"/>
          <w:shd w:val="clear" w:fill="FFFFFF"/>
          <w:lang w:val="en-US" w:eastAsia="zh-CN"/>
        </w:rPr>
        <w:t>5.</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委托加工的应税消费品收回后出售的，不论售价高低，均不再缴纳消费税。 （　　）</w:t>
      </w:r>
    </w:p>
    <w:p w14:paraId="7C65E3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正确</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错误</w:t>
      </w:r>
    </w:p>
    <w:p w14:paraId="24F39B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B</w:t>
      </w:r>
      <w:r>
        <w:rPr>
          <w:rFonts w:ascii="微软雅黑" w:hAnsi="微软雅黑" w:eastAsia="微软雅黑" w:cs="微软雅黑"/>
          <w:i w:val="0"/>
          <w:iCs w:val="0"/>
          <w:caps w:val="0"/>
          <w:color w:val="44484D"/>
          <w:spacing w:val="0"/>
          <w:sz w:val="21"/>
          <w:szCs w:val="21"/>
          <w:shd w:val="clear" w:fill="FFFFFF"/>
        </w:rPr>
        <w:t>委托方将收回的应税消费品以高于受托方的计税价格出售的，不属于直接出售，需按照规定申报缴纳消费税，在计税时准予扣除受托方已代收代缴的消费税。</w:t>
      </w:r>
    </w:p>
    <w:p w14:paraId="4309E0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6.</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土地增值税的纳税人转让的房地产坐落在两个或两个以上地区的，应按房地产所在地分别申报纳税。（　　）</w:t>
      </w:r>
    </w:p>
    <w:p w14:paraId="14CCFC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正确</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错误</w:t>
      </w:r>
    </w:p>
    <w:p w14:paraId="0EC4E9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w:t>
      </w:r>
    </w:p>
    <w:p w14:paraId="437704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b/>
          <w:bCs/>
          <w:i w:val="0"/>
          <w:iCs w:val="0"/>
          <w:caps w:val="0"/>
          <w:color w:val="44484D"/>
          <w:spacing w:val="0"/>
          <w:sz w:val="21"/>
          <w:szCs w:val="21"/>
          <w:shd w:val="clear" w:fill="FFFFFF"/>
          <w:lang w:val="en-US" w:eastAsia="zh-CN"/>
        </w:rPr>
        <w:t>7.</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单位按低于购置成本价格出售住房给职工，职工因此而少支付的差价部分，无须缴纳个人所得税。（　　）</w:t>
      </w:r>
    </w:p>
    <w:p w14:paraId="453324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正确</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错误</w:t>
      </w:r>
    </w:p>
    <w:p w14:paraId="38A9CC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B</w:t>
      </w:r>
      <w:r>
        <w:rPr>
          <w:rFonts w:ascii="微软雅黑" w:hAnsi="微软雅黑" w:eastAsia="微软雅黑" w:cs="微软雅黑"/>
          <w:i w:val="0"/>
          <w:iCs w:val="0"/>
          <w:caps w:val="0"/>
          <w:color w:val="44484D"/>
          <w:spacing w:val="0"/>
          <w:sz w:val="21"/>
          <w:szCs w:val="21"/>
          <w:shd w:val="clear" w:fill="FFFFFF"/>
        </w:rPr>
        <w:t>单位按低于购置或建造成本价格出售住房给职工，职工因此而少支出的差价部分，符合相关规定的，不并入当年综合所得，以差价收入除以12 个月得到的数额，按照月度税率表确定适用税率和速算扣除数，单独计算纳税。</w:t>
      </w:r>
    </w:p>
    <w:p w14:paraId="2CE186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8.</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单位在制定、修改或者决定有关劳动报酬、工作时间、休息休假、劳动安全卫生、保险福利、职工培训、劳动纪律以及劳动定额管理等直接涉及劳动者切身利益的规章制度和重大事项时，应当经职工代表大会或全体职工讨论。 （　　）</w:t>
      </w:r>
    </w:p>
    <w:p w14:paraId="66BF2B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正确</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错误</w:t>
      </w:r>
    </w:p>
    <w:p w14:paraId="450B03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w:t>
      </w:r>
    </w:p>
    <w:p w14:paraId="0C233F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9.</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失业保险仅由用人单位缴纳，职工无须缴纳。 （　　）</w:t>
      </w:r>
    </w:p>
    <w:p w14:paraId="4491CF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正确B.错误</w:t>
      </w:r>
    </w:p>
    <w:p w14:paraId="74B8FC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B</w:t>
      </w:r>
      <w:r>
        <w:rPr>
          <w:rFonts w:ascii="微软雅黑" w:hAnsi="微软雅黑" w:eastAsia="微软雅黑" w:cs="微软雅黑"/>
          <w:i w:val="0"/>
          <w:iCs w:val="0"/>
          <w:caps w:val="0"/>
          <w:color w:val="44484D"/>
          <w:spacing w:val="0"/>
          <w:sz w:val="21"/>
          <w:szCs w:val="21"/>
          <w:shd w:val="clear" w:fill="FFFFFF"/>
        </w:rPr>
        <w:t>工伤保险仅由用人单位缴纳，职工无须缴纳。</w:t>
      </w:r>
    </w:p>
    <w:p w14:paraId="6A570C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10.</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个人独资企业出资购买房屋，将所有权登记为投资者个人，该投资者按照“利息、股息、红利所得”项目缴纳个人所得税。 （　　）</w:t>
      </w:r>
    </w:p>
    <w:p w14:paraId="5691FA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正确</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错误</w:t>
      </w:r>
    </w:p>
    <w:p w14:paraId="588D75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B</w:t>
      </w:r>
      <w:r>
        <w:rPr>
          <w:rFonts w:ascii="微软雅黑" w:hAnsi="微软雅黑" w:eastAsia="微软雅黑" w:cs="微软雅黑"/>
          <w:i w:val="0"/>
          <w:iCs w:val="0"/>
          <w:caps w:val="0"/>
          <w:color w:val="44484D"/>
          <w:spacing w:val="0"/>
          <w:sz w:val="21"/>
          <w:szCs w:val="21"/>
          <w:shd w:val="clear" w:fill="FFFFFF"/>
        </w:rPr>
        <w:t>题目所述情形，该投资者按照“经营所得”项目缴纳个人所得税。</w:t>
      </w:r>
    </w:p>
    <w:p w14:paraId="68E1EFD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0" w:firstLineChars="0"/>
        <w:jc w:val="left"/>
        <w:rPr>
          <w:rFonts w:hint="eastAsia" w:ascii="微软雅黑" w:hAnsi="微软雅黑" w:eastAsia="微软雅黑" w:cs="微软雅黑"/>
          <w:i w:val="0"/>
          <w:iCs w:val="0"/>
          <w:caps w:val="0"/>
          <w:color w:val="44484D"/>
          <w:spacing w:val="0"/>
          <w:sz w:val="21"/>
          <w:szCs w:val="21"/>
          <w:shd w:val="clear" w:fill="FFFFFF"/>
          <w:lang w:val="en-US" w:eastAsia="zh-CN"/>
        </w:rPr>
      </w:pPr>
      <w:r>
        <w:rPr>
          <w:rFonts w:hint="eastAsia" w:ascii="微软雅黑" w:hAnsi="微软雅黑" w:eastAsia="微软雅黑" w:cs="微软雅黑"/>
          <w:i w:val="0"/>
          <w:iCs w:val="0"/>
          <w:caps w:val="0"/>
          <w:color w:val="44484D"/>
          <w:spacing w:val="0"/>
          <w:sz w:val="21"/>
          <w:szCs w:val="21"/>
          <w:shd w:val="clear" w:fill="FFFFFF"/>
          <w:lang w:val="en-US" w:eastAsia="zh-CN"/>
        </w:rPr>
        <w:t>不定项</w:t>
      </w:r>
    </w:p>
    <w:p w14:paraId="08076922">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Fonts w:hint="eastAsia" w:ascii="微软雅黑" w:hAnsi="微软雅黑" w:eastAsia="微软雅黑" w:cs="微软雅黑"/>
          <w:i w:val="0"/>
          <w:iCs w:val="0"/>
          <w:caps w:val="0"/>
          <w:color w:val="44484D"/>
          <w:spacing w:val="0"/>
          <w:sz w:val="21"/>
          <w:szCs w:val="21"/>
          <w:shd w:val="clear" w:fill="FFFFFF"/>
        </w:rPr>
      </w:pPr>
      <w:r>
        <w:rPr>
          <w:rFonts w:ascii="微软雅黑" w:hAnsi="微软雅黑" w:eastAsia="微软雅黑" w:cs="微软雅黑"/>
          <w:i w:val="0"/>
          <w:iCs w:val="0"/>
          <w:caps w:val="0"/>
          <w:color w:val="44484D"/>
          <w:spacing w:val="0"/>
          <w:sz w:val="21"/>
          <w:szCs w:val="21"/>
          <w:shd w:val="clear" w:fill="FFFFFF"/>
        </w:rPr>
        <w:t>甲餐馆系有限责任公司，主要从事网上外卖业务。2023年2月2日，甲餐馆因办理日常结算需要，在P 银行开立基本存款账户。2024年1月5日，甲餐馆因贷款需要，在Q 银行开立一般存款账户。2025年3月16日，甲餐馆因经营不善停业，并注销营业执照，甲餐馆拟撤销银行结算账户。</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已知：甲餐馆只有上述两个银行结算账户。</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要求：根据上述材料，不考虑其他因素，分析回答下列小题。</w:t>
      </w:r>
    </w:p>
    <w:p w14:paraId="4939E5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1.</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下列关于甲餐馆在P 银行开立基本存款账户的表述中，正确的是（　　）。</w:t>
      </w:r>
    </w:p>
    <w:p w14:paraId="2A5A85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甲餐馆申请开立该账户时应出具企业法人营业执照</w:t>
      </w:r>
    </w:p>
    <w:p w14:paraId="5FE25F9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该账户为甲餐馆的主办账户</w:t>
      </w:r>
    </w:p>
    <w:p w14:paraId="4661B7F9">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甲餐馆可自主选择另一家银行再开立一个基本存款账户</w:t>
      </w:r>
    </w:p>
    <w:p w14:paraId="140DA4B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甲餐馆可通过该账户发放工资</w:t>
      </w:r>
    </w:p>
    <w:p w14:paraId="1EC915BA">
      <w:pPr>
        <w:keepNext w:val="0"/>
        <w:keepLines w:val="0"/>
        <w:widowControl/>
        <w:suppressLineNumbers w:val="0"/>
        <w:spacing w:before="0" w:beforeAutospacing="0" w:after="0" w:afterAutospacing="0"/>
        <w:ind w:left="0" w:right="0"/>
        <w:jc w:val="left"/>
        <w:rPr>
          <w:rFonts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ABD选项C，一个单位只能开立一个基本存款账户。</w:t>
      </w:r>
    </w:p>
    <w:p w14:paraId="7584A6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2.下列业务中，属于甲餐馆在Q 银行开立的一般存款账户中可以办理的业务是（　　）。</w:t>
      </w:r>
    </w:p>
    <w:p w14:paraId="3DF2FA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支取现金3 万元</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缴存现金2 万元</w:t>
      </w: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归还借款50 万元</w:t>
      </w: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转存借款20 万元</w:t>
      </w:r>
    </w:p>
    <w:p w14:paraId="0B0E5A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BCD一般存款账户用于办理存款人借款转存、借款归还和其他结算的资金收付。一般存款账户可以办理现金缴存，但不得办理现金支取。</w:t>
      </w:r>
    </w:p>
    <w:p w14:paraId="7C2629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b/>
          <w:bCs/>
          <w:i w:val="0"/>
          <w:iCs w:val="0"/>
          <w:caps w:val="0"/>
          <w:color w:val="44484D"/>
          <w:spacing w:val="0"/>
          <w:sz w:val="21"/>
          <w:szCs w:val="21"/>
          <w:shd w:val="clear" w:fill="FFFFFF"/>
          <w:lang w:val="en-US" w:eastAsia="zh-CN"/>
        </w:rPr>
        <w:t>3.</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甲餐馆应自2025年3月16日起的一定期限内向银行提出撤销银行结算账户的申请，该期限为（　　）。</w:t>
      </w:r>
    </w:p>
    <w:p w14:paraId="7BF5EF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5 个工作日</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15 个工作日</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10 个工作日</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20 个工作日</w:t>
      </w:r>
    </w:p>
    <w:p w14:paraId="19FA98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A注销营业执照，应于5 个工作日内向开户银行提出撤销银行结算账户的申请。</w:t>
      </w:r>
    </w:p>
    <w:p w14:paraId="40BE07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b/>
          <w:bCs/>
          <w:i w:val="0"/>
          <w:iCs w:val="0"/>
          <w:caps w:val="0"/>
          <w:color w:val="44484D"/>
          <w:spacing w:val="0"/>
          <w:sz w:val="21"/>
          <w:szCs w:val="21"/>
          <w:shd w:val="clear" w:fill="FFFFFF"/>
          <w:lang w:val="en-US" w:eastAsia="zh-CN"/>
        </w:rPr>
        <w:t>4.</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下列关于甲餐馆撤销基本存款账户的表述中，正确的是（　　）。</w:t>
      </w:r>
    </w:p>
    <w:p w14:paraId="7A55FC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应清偿在Q 银行的债务，并将Q 银行的一般存款账户中的资金转入基本存款账户</w:t>
      </w:r>
    </w:p>
    <w:p w14:paraId="0176A5EB">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应先撤销在Q 银行开立的一般存款账户</w:t>
      </w:r>
    </w:p>
    <w:p w14:paraId="73EE2C2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应与P 银行核对账户存款余额</w:t>
      </w: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应将各种重要空白结算凭证、票据交回银行</w:t>
      </w:r>
    </w:p>
    <w:p w14:paraId="4D3E09D0">
      <w:pPr>
        <w:keepNext w:val="0"/>
        <w:keepLines w:val="0"/>
        <w:widowControl/>
        <w:suppressLineNumbers w:val="0"/>
        <w:spacing w:before="0" w:beforeAutospacing="0" w:after="0" w:afterAutospacing="0"/>
        <w:ind w:left="0" w:right="0"/>
        <w:jc w:val="left"/>
        <w:rPr>
          <w:rFonts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ABCD选项ABCD 均表述正确。</w:t>
      </w:r>
    </w:p>
    <w:p w14:paraId="77CC7489">
      <w:pPr>
        <w:keepNext w:val="0"/>
        <w:keepLines w:val="0"/>
        <w:widowControl/>
        <w:numPr>
          <w:ilvl w:val="0"/>
          <w:numId w:val="4"/>
        </w:numPr>
        <w:suppressLineNumbers w:val="0"/>
        <w:spacing w:before="0" w:beforeAutospacing="0" w:after="0" w:afterAutospacing="0"/>
        <w:ind w:left="0" w:right="0"/>
        <w:jc w:val="left"/>
        <w:rPr>
          <w:rFonts w:hint="default" w:ascii="微软雅黑" w:hAnsi="微软雅黑" w:eastAsia="微软雅黑" w:cs="微软雅黑"/>
          <w:i w:val="0"/>
          <w:iCs w:val="0"/>
          <w:caps w:val="0"/>
          <w:color w:val="44484D"/>
          <w:spacing w:val="0"/>
          <w:sz w:val="21"/>
          <w:szCs w:val="21"/>
          <w:shd w:val="clear" w:fill="FFFFFF"/>
          <w:lang w:val="en-US" w:eastAsia="zh-CN"/>
        </w:rPr>
      </w:pP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甲公司为增值税一般纳税人，主要从事国内航空运输、旅游等业务。2025年10月有关经营业务如下：</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（1）提供国内旅客运输服务，取得含增值税价款8 720 万元，其中包括代收的民航发展基金545 万元。</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（2）提供旅游服务收取含税旅游费1 080 万元，其中向旅游服务购买方收取并支付给其他单位的住宿及餐饮费250 万元、景点门票费120 万元，支付给其他接团旅游企业的旅游费用300 万元，支付给本公司导游的工资50 万元。甲公司选择以收取的旅游费扣除符合规定的费用后的金额为销售额。</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（3）销售一批债券，卖出价805.6 万元，该批债券买入价780 万元，除此之外无其他金融商品买卖业务，上月金融商品买卖出现负差10 万元。</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（4）购进用于摆渡旅客的大客车一辆，取得增值税专用发票注明税额5.2 万元；购进用于公司集体福利的矿泉水一批，取得增值税专用发票注明税额0.1 万元；购进办公软件一套，取得增值税专用发票注明税额6.5 万元；购进办公用品一批，取得增值税专用发票注明税额1.3 万元。</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已知：交通运输服务增值税税率为9%，旅游服务与金融服务增值税税率均为6%，取得的增值税扣税凭证均符合规定并于当月抵扣。</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要求：根据上述资料，不考虑其他因素，分析回答下列小题。</w:t>
      </w:r>
    </w:p>
    <w:p w14:paraId="084746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1.</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有关甲公司提供国内旅客运输服务的增值税销项税额，下列算式正确的是（　　）。</w:t>
      </w:r>
    </w:p>
    <w:p w14:paraId="4FBC39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8 720×9%</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（8 720－545）÷（1＋9%）×9%</w:t>
      </w:r>
    </w:p>
    <w:p w14:paraId="5D1DF2D9">
      <w:pPr>
        <w:keepNext w:val="0"/>
        <w:keepLines w:val="0"/>
        <w:widowControl/>
        <w:numPr>
          <w:ilvl w:val="0"/>
          <w:numId w:val="3"/>
        </w:numPr>
        <w:suppressLineNumbers w:val="0"/>
        <w:spacing w:before="0" w:beforeAutospacing="0" w:after="0" w:afterAutospacing="0"/>
        <w:ind w:left="0" w:leftChars="0" w:right="0" w:firstLine="0" w:firstLineChars="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（8 720－545）×9%</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8 720÷（1＋9%）×9%</w:t>
      </w:r>
    </w:p>
    <w:p w14:paraId="1B441B1E">
      <w:pPr>
        <w:keepNext w:val="0"/>
        <w:keepLines w:val="0"/>
        <w:widowControl/>
        <w:numPr>
          <w:numId w:val="0"/>
        </w:numPr>
        <w:suppressLineNumbers w:val="0"/>
        <w:spacing w:before="0" w:beforeAutospacing="0" w:after="0" w:afterAutospacing="0"/>
        <w:ind w:leftChars="0" w:right="0" w:rightChars="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B</w:t>
      </w:r>
    </w:p>
    <w:p w14:paraId="33AFFAB7">
      <w:pPr>
        <w:keepNext w:val="0"/>
        <w:keepLines w:val="0"/>
        <w:widowControl/>
        <w:numPr>
          <w:numId w:val="0"/>
        </w:numPr>
        <w:suppressLineNumbers w:val="0"/>
        <w:spacing w:before="0" w:beforeAutospacing="0" w:after="0" w:afterAutospacing="0"/>
        <w:ind w:right="0" w:rightChars="0"/>
        <w:jc w:val="left"/>
        <w:rPr>
          <w:rFonts w:ascii="微软雅黑" w:hAnsi="微软雅黑" w:eastAsia="微软雅黑" w:cs="微软雅黑"/>
          <w:b/>
          <w:bCs/>
          <w:i w:val="0"/>
          <w:iCs w:val="0"/>
          <w:caps w:val="0"/>
          <w:color w:val="44484D"/>
          <w:spacing w:val="0"/>
          <w:sz w:val="21"/>
          <w:szCs w:val="21"/>
          <w:shd w:val="clear" w:fill="FFFFFF"/>
        </w:rPr>
      </w:pPr>
      <w:r>
        <w:rPr>
          <w:rFonts w:ascii="微软雅黑" w:hAnsi="微软雅黑" w:eastAsia="微软雅黑" w:cs="微软雅黑"/>
          <w:b/>
          <w:bCs/>
          <w:i w:val="0"/>
          <w:iCs w:val="0"/>
          <w:caps w:val="0"/>
          <w:color w:val="44484D"/>
          <w:spacing w:val="0"/>
          <w:sz w:val="21"/>
          <w:szCs w:val="21"/>
          <w:shd w:val="clear" w:fill="FFFFFF"/>
        </w:rPr>
        <w:t>航空运输企业的增值税计税销售额，不包括代收的民航发展基金（原机场建设费）和代售其他航空运输企业客票而代收转付的价款。</w:t>
      </w:r>
    </w:p>
    <w:p w14:paraId="5F2841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b/>
          <w:bCs/>
          <w:i w:val="0"/>
          <w:iCs w:val="0"/>
          <w:caps w:val="0"/>
          <w:color w:val="44484D"/>
          <w:spacing w:val="0"/>
          <w:sz w:val="21"/>
          <w:szCs w:val="21"/>
          <w:shd w:val="clear" w:fill="FFFFFF"/>
          <w:lang w:val="en-US" w:eastAsia="zh-CN"/>
        </w:rPr>
        <w:t>2.</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计算甲公司提供旅游服务确认增值税销项税额的下列算式中，正确的是（　　）。</w:t>
      </w:r>
    </w:p>
    <w:p w14:paraId="309FDE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1 080÷（1＋6%）×6%</w:t>
      </w:r>
    </w:p>
    <w:p w14:paraId="5CB273D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（1 080－250－120）÷（1＋6%）×6%</w:t>
      </w:r>
    </w:p>
    <w:p w14:paraId="4E2194F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（1 080－250－120－300）÷（1＋6%）×6%</w:t>
      </w:r>
    </w:p>
    <w:p w14:paraId="2E20B3A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（1 080－250－120－300－50）÷（1＋6%）×6%</w:t>
      </w:r>
    </w:p>
    <w:p w14:paraId="0093AE92">
      <w:pPr>
        <w:keepNext w:val="0"/>
        <w:keepLines w:val="0"/>
        <w:widowControl/>
        <w:suppressLineNumbers w:val="0"/>
        <w:spacing w:before="0" w:beforeAutospacing="0" w:after="0" w:afterAutospacing="0"/>
        <w:ind w:left="0" w:right="0"/>
        <w:jc w:val="left"/>
        <w:rPr>
          <w:rFonts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C纳税人提供旅游服务，可以选择以取得的与之相关的全部价款，扣除向旅游服务购买方收取并支付给其他单位或者个人的住宿费、餐饮费、交通费、签证费、门票费和支付给其他接团旅游企业的旅游费用后的余额为销售额。导游工资不得扣除</w:t>
      </w:r>
    </w:p>
    <w:p w14:paraId="1F505D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b/>
          <w:bCs/>
          <w:i w:val="0"/>
          <w:iCs w:val="0"/>
          <w:caps w:val="0"/>
          <w:color w:val="44484D"/>
          <w:spacing w:val="0"/>
          <w:sz w:val="21"/>
          <w:szCs w:val="21"/>
          <w:shd w:val="clear" w:fill="FFFFFF"/>
          <w:lang w:val="en-US" w:eastAsia="zh-CN"/>
        </w:rPr>
        <w:t>3.</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计算甲公司金融商品买卖业务应确认增值税销项税额的下列算式中，正确的是（　　）。</w:t>
      </w:r>
    </w:p>
    <w:p w14:paraId="22038A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805.6÷（1＋6%）×6%</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（805.6－780）÷（1＋6%）×6%</w:t>
      </w:r>
    </w:p>
    <w:p w14:paraId="358FBDA5">
      <w:pPr>
        <w:keepNext w:val="0"/>
        <w:keepLines w:val="0"/>
        <w:widowControl/>
        <w:numPr>
          <w:ilvl w:val="0"/>
          <w:numId w:val="3"/>
        </w:numPr>
        <w:suppressLineNumbers w:val="0"/>
        <w:spacing w:before="0" w:beforeAutospacing="0" w:after="0" w:afterAutospacing="0"/>
        <w:ind w:left="0" w:leftChars="0" w:right="0" w:firstLine="0" w:firstLineChars="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（805.6－10）÷（1＋6%）×6%</w:t>
      </w: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（805.6－780－10）÷（1＋6%）×6%</w:t>
      </w:r>
    </w:p>
    <w:p w14:paraId="5EF76D6E">
      <w:pPr>
        <w:keepNext w:val="0"/>
        <w:keepLines w:val="0"/>
        <w:widowControl/>
        <w:numPr>
          <w:numId w:val="0"/>
        </w:numPr>
        <w:suppressLineNumbers w:val="0"/>
        <w:spacing w:before="0" w:beforeAutospacing="0" w:after="0" w:afterAutospacing="0"/>
        <w:ind w:leftChars="0" w:right="0" w:rightChars="0"/>
        <w:jc w:val="left"/>
        <w:rPr>
          <w:rFonts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D1）金融商品转让，按照卖出价扣除买入价后的余额为销售额，排除选项AC。（2）转让金融商品的负差可以结转下一纳税期，但不得转入下一会计年度；在本题中，上一纳税期属于本年内纳税期，负差可以结转至10月份与10月份的销售额相抵，因此，选项D 正确，选项B 错误。</w:t>
      </w:r>
    </w:p>
    <w:p w14:paraId="148B69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b/>
          <w:bCs/>
          <w:i w:val="0"/>
          <w:iCs w:val="0"/>
          <w:caps w:val="0"/>
          <w:color w:val="44484D"/>
          <w:spacing w:val="0"/>
          <w:sz w:val="21"/>
          <w:szCs w:val="21"/>
          <w:shd w:val="clear" w:fill="FFFFFF"/>
          <w:lang w:val="en-US" w:eastAsia="zh-CN"/>
        </w:rPr>
        <w:t>4.</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甲公司的下列进项税额，准予从销项税额中抵扣的是（　　）。</w:t>
      </w:r>
    </w:p>
    <w:p w14:paraId="48BB0A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购进用于摆渡旅客的大客车的进项税额5.2 万元</w:t>
      </w:r>
    </w:p>
    <w:p w14:paraId="527271C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购进办公软件的进项税额6.5 万元</w:t>
      </w:r>
    </w:p>
    <w:p w14:paraId="76149E2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购进用于公司集体福利的矿泉水的进项税额0.1 万元</w:t>
      </w:r>
    </w:p>
    <w:p w14:paraId="5E6DA728">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购进办公用品的进项税额1.3 万元</w:t>
      </w:r>
    </w:p>
    <w:p w14:paraId="79A030FD">
      <w:pPr>
        <w:keepNext w:val="0"/>
        <w:keepLines w:val="0"/>
        <w:widowControl/>
        <w:suppressLineNumbers w:val="0"/>
        <w:spacing w:before="0" w:beforeAutospacing="0" w:after="0" w:afterAutospacing="0"/>
        <w:ind w:left="0" w:right="0"/>
        <w:jc w:val="left"/>
        <w:rPr>
          <w:rFonts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ABD购进并用于集体福利（选项C）或者个人消费的货物、服务、无形资产、不动产对应的进项税额，不得抵扣进项税额。</w:t>
      </w:r>
    </w:p>
    <w:p w14:paraId="0C75B4F9">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44484D"/>
          <w:spacing w:val="0"/>
          <w:sz w:val="21"/>
          <w:szCs w:val="21"/>
          <w:shd w:val="clear" w:fill="FFFFFF"/>
        </w:rPr>
      </w:pPr>
      <w:r>
        <w:rPr>
          <w:rFonts w:ascii="微软雅黑" w:hAnsi="微软雅黑" w:eastAsia="微软雅黑" w:cs="微软雅黑"/>
          <w:i w:val="0"/>
          <w:iCs w:val="0"/>
          <w:caps w:val="0"/>
          <w:color w:val="44484D"/>
          <w:spacing w:val="0"/>
          <w:sz w:val="21"/>
          <w:szCs w:val="21"/>
          <w:shd w:val="clear" w:fill="FFFFFF"/>
        </w:rPr>
        <w:t>关某是甲公司的职工，双方已依法参加各项基本社会保险。2025年5月12日，关某在下班途中遭遇车祸被送往医院救治，交通管理部门认定，本次事故关某负次要责任。</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经过3 个月的住院及康复治疗，关某伤情相对稳定，但仍存有残疾。后经劳动能力鉴定委员会鉴定，其劳动功能障碍等级为10 级。因自觉不适应现有工作强度，关某提出解除劳动合同并要求享受相关保险待遇。</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要求：根据上述资料，分析回答下列问题</w:t>
      </w:r>
    </w:p>
    <w:p w14:paraId="5F6719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1.</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有关甲公司与关某缴纳基本社会保险费，下列说法正确的是（　　）。</w:t>
      </w:r>
    </w:p>
    <w:p w14:paraId="05D591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职工基本养老保险费由甲公司与关某共同缴纳</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工伤保险费由甲公司缴纳</w:t>
      </w:r>
    </w:p>
    <w:p w14:paraId="04EAAC2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职工基本医疗保险费由甲公司缴纳或者由关某缴纳</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失业保险费由关某缴纳</w:t>
      </w:r>
    </w:p>
    <w:p w14:paraId="2E4AF25D">
      <w:pPr>
        <w:keepNext w:val="0"/>
        <w:keepLines w:val="0"/>
        <w:widowControl/>
        <w:suppressLineNumbers w:val="0"/>
        <w:spacing w:before="0" w:beforeAutospacing="0" w:after="0" w:afterAutospacing="0"/>
        <w:ind w:left="0" w:right="0"/>
        <w:jc w:val="left"/>
        <w:rPr>
          <w:rFonts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AB生育保险费、工伤保险费由用人单位一方缴纳，职工基本养老保险费、职工基本医疗保险费和失业保险费均由用人单位和劳动者共同缴纳。</w:t>
      </w:r>
    </w:p>
    <w:p w14:paraId="6C57CC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b/>
          <w:bCs/>
          <w:i w:val="0"/>
          <w:iCs w:val="0"/>
          <w:caps w:val="0"/>
          <w:color w:val="44484D"/>
          <w:spacing w:val="0"/>
          <w:sz w:val="21"/>
          <w:szCs w:val="21"/>
          <w:shd w:val="clear" w:fill="FFFFFF"/>
          <w:lang w:val="en-US" w:eastAsia="zh-CN"/>
        </w:rPr>
        <w:t>2.</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有关关某5月12日所受交通事故伤害及住院治疗期间的待遇，下列说法正确的是（　　）。</w:t>
      </w:r>
    </w:p>
    <w:p w14:paraId="6E408A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由于发生在下班途中，不认定工伤</w:t>
      </w:r>
    </w:p>
    <w:p w14:paraId="6DF98E6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虽然发生在下班途中，但可以视同工伤</w:t>
      </w:r>
    </w:p>
    <w:p w14:paraId="6BE945E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虽然发生在下班途中，但由于非本人主要责任，应当认定工伤</w:t>
      </w:r>
    </w:p>
    <w:p w14:paraId="14CEA00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甲公司可按照不低于当地最低工资标准的80% 向关某支付治疗期间的工资</w:t>
      </w:r>
    </w:p>
    <w:p w14:paraId="56476B24">
      <w:pPr>
        <w:keepNext w:val="0"/>
        <w:keepLines w:val="0"/>
        <w:widowControl/>
        <w:suppressLineNumbers w:val="0"/>
        <w:spacing w:before="0" w:beforeAutospacing="0" w:after="0" w:afterAutospacing="0"/>
        <w:ind w:left="0" w:right="0"/>
        <w:jc w:val="left"/>
        <w:rPr>
          <w:rFonts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C（1）选项ABC：在上下班途中，受到非本人主要责任的交通事故或者城市轨道交通、客运轮渡、火车事故伤害的，应当认定为工伤；（2）选项D：认定工伤，享受工伤保险待遇，在停工留薪期内，职工的原工资福利待遇不变，由所在单位按月支付。</w:t>
      </w:r>
    </w:p>
    <w:p w14:paraId="6A6B48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b/>
          <w:bCs/>
          <w:i w:val="0"/>
          <w:iCs w:val="0"/>
          <w:caps w:val="0"/>
          <w:color w:val="44484D"/>
          <w:spacing w:val="0"/>
          <w:sz w:val="21"/>
          <w:szCs w:val="21"/>
          <w:shd w:val="clear" w:fill="FFFFFF"/>
          <w:lang w:val="en-US" w:eastAsia="zh-CN"/>
        </w:rPr>
        <w:t>3.</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关某可以享受的下列工伤保险待遇中，由甲公司负责支付的是（　　）。</w:t>
      </w:r>
    </w:p>
    <w:p w14:paraId="0AB3F2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住院治疗期间的工资福利待遇</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住院治疗费</w:t>
      </w:r>
    </w:p>
    <w:p w14:paraId="670790D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康复治疗费</w:t>
      </w: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一次性伤残就业补助金</w:t>
      </w:r>
    </w:p>
    <w:p w14:paraId="2E1A740D">
      <w:pPr>
        <w:keepNext w:val="0"/>
        <w:keepLines w:val="0"/>
        <w:widowControl/>
        <w:suppressLineNumbers w:val="0"/>
        <w:spacing w:before="0" w:beforeAutospacing="0" w:after="0" w:afterAutospacing="0"/>
        <w:ind w:left="0" w:right="0"/>
        <w:jc w:val="left"/>
        <w:rPr>
          <w:rFonts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AD工伤保险待遇中，工伤保险基金支付大部分费用（选项BC），按照国家规定由用人单位支付的费用包括：（1）治疗工伤期间的工资福利待遇（选项A）；（2）5 ～ 6 级伤残职工按月领取的伤残津贴；（3）终止或解除劳动合同时，应当享受的一次性伤残就业补助金（选项D）。</w:t>
      </w:r>
    </w:p>
    <w:p w14:paraId="2F7578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b/>
          <w:bCs/>
          <w:i w:val="0"/>
          <w:iCs w:val="0"/>
          <w:caps w:val="0"/>
          <w:color w:val="44484D"/>
          <w:spacing w:val="0"/>
          <w:sz w:val="21"/>
          <w:szCs w:val="21"/>
          <w:shd w:val="clear" w:fill="FFFFFF"/>
          <w:lang w:val="en-US" w:eastAsia="zh-CN"/>
        </w:rPr>
        <w:t>4.</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下列选项中，属于关某要求解除劳动合同并享受相关保险待遇中可以领取的是（　　）。</w:t>
      </w:r>
    </w:p>
    <w:p w14:paraId="6157C1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一次性工伤医疗补助金</w:t>
      </w:r>
    </w:p>
    <w:p w14:paraId="7783B742">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一次性伤残就业补助金</w:t>
      </w:r>
    </w:p>
    <w:p w14:paraId="14E1076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伤残津贴</w:t>
      </w:r>
    </w:p>
    <w:p w14:paraId="5825A66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一次性伤残补助金</w:t>
      </w:r>
    </w:p>
    <w:p w14:paraId="2A3075E7">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b/>
          <w:bCs/>
          <w:i w:val="0"/>
          <w:iCs w:val="0"/>
          <w:caps w:val="0"/>
          <w:color w:val="44484D"/>
          <w:spacing w:val="0"/>
          <w:sz w:val="21"/>
          <w:szCs w:val="21"/>
          <w:shd w:val="clear" w:fill="FFFFFF"/>
          <w:lang w:val="en-US" w:eastAsia="zh-CN"/>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ABD1）选项AB：职工因工致残被认定为7 ～ 10 级伤残的，劳动、聘用合同期满终止，或者职工本人提出解除劳动、聘用合同的，由工伤保险基金支付一次性工伤医疗补助金，由用人单位支付一次性伤残就业补助金；（2）选项C：职工因工致残被认定为1 ～ 4 级伤残的，不能解除劳动合同，应当由工伤保险基金支付伤残津贴；（3）选项D：职工因工致残被鉴定为1 级至</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10 级伤残的，从工伤保险基金按伤残等级支付一次性伤残补助金。</w:t>
      </w:r>
      <w:bookmarkStart w:id="0" w:name="_GoBack"/>
      <w:bookmarkEnd w:id="0"/>
    </w:p>
    <w:p w14:paraId="730BCA6B">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b/>
          <w:bCs/>
          <w:i w:val="0"/>
          <w:iCs w:val="0"/>
          <w:caps w:val="0"/>
          <w:color w:val="44484D"/>
          <w:spacing w:val="0"/>
          <w:sz w:val="21"/>
          <w:szCs w:val="21"/>
          <w:shd w:val="clear" w:fill="FFFFFF"/>
          <w:lang w:val="en-US" w:eastAsia="zh-CN"/>
        </w:rPr>
      </w:pPr>
    </w:p>
    <w:p w14:paraId="702E347A">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b/>
          <w:bCs/>
          <w:i w:val="0"/>
          <w:iCs w:val="0"/>
          <w:caps w:val="0"/>
          <w:color w:val="44484D"/>
          <w:spacing w:val="0"/>
          <w:sz w:val="21"/>
          <w:szCs w:val="21"/>
          <w:shd w:val="clear" w:fill="FFFFFF"/>
          <w:lang w:val="en-US" w:eastAsia="zh-CN"/>
        </w:rPr>
      </w:pPr>
    </w:p>
    <w:p w14:paraId="21BFCC02">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3BAC1A40">
      <w:pPr>
        <w:keepNext w:val="0"/>
        <w:keepLines w:val="0"/>
        <w:widowControl/>
        <w:numPr>
          <w:numId w:val="0"/>
        </w:numPr>
        <w:suppressLineNumbers w:val="0"/>
        <w:spacing w:before="0" w:beforeAutospacing="0" w:after="0" w:afterAutospacing="0"/>
        <w:ind w:leftChars="0" w:right="0" w:rightChars="0"/>
        <w:jc w:val="left"/>
        <w:rPr>
          <w:rFonts w:hint="default" w:ascii="微软雅黑" w:hAnsi="微软雅黑" w:eastAsia="微软雅黑" w:cs="微软雅黑"/>
          <w:b/>
          <w:bCs/>
          <w:i w:val="0"/>
          <w:iCs w:val="0"/>
          <w:caps w:val="0"/>
          <w:color w:val="44484D"/>
          <w:spacing w:val="0"/>
          <w:sz w:val="21"/>
          <w:szCs w:val="21"/>
          <w:shd w:val="clear" w:fill="FFFFFF"/>
          <w:lang w:val="en-US" w:eastAsia="zh-CN"/>
        </w:rPr>
      </w:pPr>
    </w:p>
    <w:p w14:paraId="2EE03900">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b/>
          <w:bCs/>
          <w:i w:val="0"/>
          <w:iCs w:val="0"/>
          <w:caps w:val="0"/>
          <w:color w:val="44484D"/>
          <w:spacing w:val="0"/>
          <w:sz w:val="21"/>
          <w:szCs w:val="21"/>
          <w:shd w:val="clear" w:fill="FFFFFF"/>
          <w:lang w:val="en-US" w:eastAsia="zh-CN"/>
        </w:rPr>
      </w:pPr>
    </w:p>
    <w:p w14:paraId="3F826E2D">
      <w:pPr>
        <w:keepNext w:val="0"/>
        <w:keepLines w:val="0"/>
        <w:widowControl/>
        <w:numPr>
          <w:numId w:val="0"/>
        </w:numPr>
        <w:suppressLineNumbers w:val="0"/>
        <w:spacing w:before="0" w:beforeAutospacing="0" w:after="0" w:afterAutospacing="0"/>
        <w:ind w:right="0" w:rightChars="0"/>
        <w:jc w:val="left"/>
        <w:rPr>
          <w:rFonts w:hint="default" w:ascii="微软雅黑" w:hAnsi="微软雅黑" w:eastAsia="微软雅黑" w:cs="微软雅黑"/>
          <w:b/>
          <w:bCs/>
          <w:i w:val="0"/>
          <w:iCs w:val="0"/>
          <w:caps w:val="0"/>
          <w:color w:val="44484D"/>
          <w:spacing w:val="0"/>
          <w:sz w:val="21"/>
          <w:szCs w:val="21"/>
          <w:shd w:val="clear" w:fill="FFFFFF"/>
          <w:lang w:val="en-US" w:eastAsia="zh-CN"/>
        </w:rPr>
      </w:pPr>
    </w:p>
    <w:p w14:paraId="696900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b/>
          <w:bCs/>
          <w:i w:val="0"/>
          <w:iCs w:val="0"/>
          <w:caps w:val="0"/>
          <w:color w:val="44484D"/>
          <w:spacing w:val="0"/>
          <w:sz w:val="21"/>
          <w:szCs w:val="21"/>
          <w:shd w:val="clear" w:fill="FFFFFF"/>
          <w:lang w:val="en-US" w:eastAsia="zh-CN"/>
        </w:rPr>
      </w:pPr>
    </w:p>
    <w:p w14:paraId="2B32BB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b/>
          <w:bCs/>
          <w:i w:val="0"/>
          <w:iCs w:val="0"/>
          <w:caps w:val="0"/>
          <w:color w:val="44484D"/>
          <w:spacing w:val="0"/>
          <w:sz w:val="21"/>
          <w:szCs w:val="21"/>
          <w:shd w:val="clear" w:fill="FFFFFF"/>
          <w:lang w:val="en-US" w:eastAsia="zh-CN"/>
        </w:rPr>
      </w:pPr>
    </w:p>
    <w:p w14:paraId="0CDDEA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b/>
          <w:bCs/>
          <w:i w:val="0"/>
          <w:iCs w:val="0"/>
          <w:caps w:val="0"/>
          <w:color w:val="44484D"/>
          <w:spacing w:val="0"/>
          <w:sz w:val="21"/>
          <w:szCs w:val="21"/>
          <w:shd w:val="clear" w:fill="FFFFFF"/>
          <w:lang w:val="en-US" w:eastAsia="zh-CN"/>
        </w:rPr>
      </w:pPr>
    </w:p>
    <w:p w14:paraId="73882E9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bCs/>
          <w:i w:val="0"/>
          <w:iCs w:val="0"/>
          <w:caps w:val="0"/>
          <w:color w:val="44484D"/>
          <w:spacing w:val="0"/>
          <w:sz w:val="21"/>
          <w:szCs w:val="21"/>
          <w:shd w:val="clear" w:fill="FFFFFF"/>
          <w:lang w:val="en-US" w:eastAsia="zh-CN"/>
        </w:rPr>
      </w:pPr>
    </w:p>
    <w:p w14:paraId="134AB834">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309018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0B6386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095F33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b/>
          <w:bCs/>
          <w:i w:val="0"/>
          <w:iCs w:val="0"/>
          <w:caps w:val="0"/>
          <w:color w:val="44484D"/>
          <w:spacing w:val="0"/>
          <w:sz w:val="21"/>
          <w:szCs w:val="21"/>
          <w:shd w:val="clear" w:fill="FFFFFF"/>
          <w:lang w:val="en-US" w:eastAsia="zh-CN"/>
        </w:rPr>
      </w:pPr>
    </w:p>
    <w:p w14:paraId="7FA6E2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77336A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b/>
          <w:bCs/>
          <w:i w:val="0"/>
          <w:iCs w:val="0"/>
          <w:caps w:val="0"/>
          <w:color w:val="44484D"/>
          <w:spacing w:val="0"/>
          <w:sz w:val="21"/>
          <w:szCs w:val="21"/>
          <w:shd w:val="clear" w:fill="FFFFFF"/>
          <w:lang w:val="en-US" w:eastAsia="zh-CN"/>
        </w:rPr>
      </w:pPr>
    </w:p>
    <w:p w14:paraId="1087A0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bCs/>
          <w:i w:val="0"/>
          <w:iCs w:val="0"/>
          <w:caps w:val="0"/>
          <w:color w:val="44484D"/>
          <w:spacing w:val="0"/>
          <w:sz w:val="21"/>
          <w:szCs w:val="21"/>
          <w:shd w:val="clear" w:fill="FFFFFF"/>
          <w:lang w:val="en-US" w:eastAsia="zh-CN"/>
        </w:rPr>
      </w:pPr>
    </w:p>
    <w:p w14:paraId="411A7784">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Fonts w:hint="default" w:ascii="微软雅黑" w:hAnsi="微软雅黑" w:eastAsia="微软雅黑" w:cs="微软雅黑"/>
          <w:b/>
          <w:bCs/>
          <w:i w:val="0"/>
          <w:iCs w:val="0"/>
          <w:caps w:val="0"/>
          <w:color w:val="44484D"/>
          <w:spacing w:val="0"/>
          <w:sz w:val="21"/>
          <w:szCs w:val="21"/>
          <w:shd w:val="clear" w:fill="FFFFFF"/>
          <w:lang w:val="en-US" w:eastAsia="zh-CN"/>
        </w:rPr>
      </w:pPr>
    </w:p>
    <w:p w14:paraId="6A8D1025">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Fonts w:hint="eastAsia" w:ascii="微软雅黑" w:hAnsi="微软雅黑" w:eastAsia="微软雅黑" w:cs="微软雅黑"/>
          <w:b/>
          <w:bCs/>
          <w:i w:val="0"/>
          <w:iCs w:val="0"/>
          <w:caps w:val="0"/>
          <w:color w:val="44484D"/>
          <w:spacing w:val="0"/>
          <w:sz w:val="21"/>
          <w:szCs w:val="21"/>
          <w:shd w:val="clear" w:fill="FFFFFF"/>
          <w:lang w:val="en-US" w:eastAsia="zh-CN"/>
        </w:rPr>
      </w:pPr>
    </w:p>
    <w:p w14:paraId="7CBDA512">
      <w:pPr>
        <w:keepNext w:val="0"/>
        <w:keepLines w:val="0"/>
        <w:widowControl/>
        <w:numPr>
          <w:numId w:val="0"/>
        </w:numPr>
        <w:suppressLineNumbers w:val="0"/>
        <w:spacing w:before="0" w:beforeAutospacing="0" w:after="0" w:afterAutospacing="0"/>
        <w:ind w:leftChars="0" w:right="0" w:rightChars="0"/>
        <w:jc w:val="left"/>
        <w:rPr>
          <w:rFonts w:hint="eastAsia" w:ascii="微软雅黑" w:hAnsi="微软雅黑" w:eastAsia="微软雅黑" w:cs="微软雅黑"/>
          <w:i w:val="0"/>
          <w:iCs w:val="0"/>
          <w:caps w:val="0"/>
          <w:color w:val="44484D"/>
          <w:spacing w:val="0"/>
          <w:sz w:val="21"/>
          <w:szCs w:val="21"/>
          <w:shd w:val="clear" w:fill="FFFFFF"/>
          <w:lang w:val="en-US" w:eastAsia="zh-CN"/>
        </w:rPr>
      </w:pPr>
    </w:p>
    <w:p w14:paraId="4E72820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44484D"/>
          <w:spacing w:val="0"/>
          <w:sz w:val="21"/>
          <w:szCs w:val="21"/>
          <w:shd w:val="clear" w:fill="FFFFFF"/>
          <w:lang w:val="en-US" w:eastAsia="zh-CN"/>
        </w:rPr>
      </w:pPr>
    </w:p>
    <w:p w14:paraId="0A4ABEFF">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7BA4B042">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2209EE5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44484D"/>
          <w:spacing w:val="0"/>
          <w:sz w:val="21"/>
          <w:szCs w:val="21"/>
          <w:shd w:val="clear" w:fill="FFFFFF"/>
          <w:lang w:val="en-US" w:eastAsia="zh-CN"/>
        </w:rPr>
      </w:pPr>
    </w:p>
    <w:p w14:paraId="250C4EC7">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7D7655A1">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7A59B6B8">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285E80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default" w:ascii="微软雅黑" w:hAnsi="微软雅黑" w:eastAsia="微软雅黑" w:cs="微软雅黑"/>
          <w:i w:val="0"/>
          <w:iCs w:val="0"/>
          <w:caps w:val="0"/>
          <w:color w:val="44484D"/>
          <w:spacing w:val="0"/>
          <w:sz w:val="21"/>
          <w:szCs w:val="21"/>
          <w:shd w:val="clear" w:fill="FFFFFF"/>
          <w:lang w:val="en-US" w:eastAsia="zh-CN"/>
        </w:rPr>
      </w:pPr>
    </w:p>
    <w:p w14:paraId="125EAD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05317D23">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56FD1525">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37F8D1C9">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44484D"/>
          <w:spacing w:val="0"/>
          <w:sz w:val="21"/>
          <w:szCs w:val="21"/>
          <w:shd w:val="clear" w:fill="FFFFFF"/>
          <w:lang w:val="en-US" w:eastAsia="zh-CN"/>
        </w:rPr>
      </w:pPr>
    </w:p>
    <w:p w14:paraId="420B1AF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44484D"/>
          <w:spacing w:val="0"/>
          <w:sz w:val="21"/>
          <w:szCs w:val="21"/>
          <w:shd w:val="clear" w:fill="FFFFFF"/>
          <w:lang w:val="en-US" w:eastAsia="zh-CN"/>
        </w:rPr>
      </w:pPr>
    </w:p>
    <w:p w14:paraId="6F4B7F84">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1C5A4E3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44484D"/>
          <w:spacing w:val="0"/>
          <w:sz w:val="21"/>
          <w:szCs w:val="21"/>
          <w:shd w:val="clear" w:fill="FFFFFF"/>
          <w:lang w:val="en-US" w:eastAsia="zh-CN"/>
        </w:rPr>
      </w:pPr>
    </w:p>
    <w:p w14:paraId="508D2C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1A1EFBB7">
      <w:pPr>
        <w:keepNext w:val="0"/>
        <w:keepLines w:val="0"/>
        <w:widowControl/>
        <w:numPr>
          <w:numId w:val="0"/>
        </w:numPr>
        <w:suppressLineNumbers w:val="0"/>
        <w:spacing w:before="0" w:beforeAutospacing="0" w:after="0" w:afterAutospacing="0"/>
        <w:ind w:right="0" w:rightChars="0"/>
        <w:jc w:val="left"/>
        <w:rPr>
          <w:rFonts w:hint="eastAsia" w:ascii="微软雅黑" w:hAnsi="微软雅黑" w:eastAsia="微软雅黑" w:cs="微软雅黑"/>
          <w:i w:val="0"/>
          <w:iCs w:val="0"/>
          <w:caps w:val="0"/>
          <w:color w:val="44484D"/>
          <w:spacing w:val="0"/>
          <w:sz w:val="21"/>
          <w:szCs w:val="21"/>
          <w:shd w:val="clear" w:fill="FFFFFF"/>
          <w:lang w:val="en-US" w:eastAsia="zh-CN"/>
        </w:rPr>
      </w:pPr>
    </w:p>
    <w:p w14:paraId="27D03C68">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p>
    <w:p w14:paraId="6039D0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0CC24BF0">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3844EEE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44484D"/>
          <w:spacing w:val="0"/>
          <w:sz w:val="21"/>
          <w:szCs w:val="21"/>
          <w:shd w:val="clear" w:fill="FFFFFF"/>
          <w:lang w:val="en-US" w:eastAsia="zh-CN"/>
        </w:rPr>
      </w:pPr>
    </w:p>
    <w:p w14:paraId="55D961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p>
    <w:p w14:paraId="3C35EA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44484D"/>
          <w:spacing w:val="0"/>
          <w:sz w:val="21"/>
          <w:szCs w:val="21"/>
          <w:shd w:val="clear" w:fill="FFFFFF"/>
          <w:lang w:val="en-US" w:eastAsia="zh-CN"/>
        </w:rPr>
      </w:pPr>
    </w:p>
    <w:p w14:paraId="6AEDE9FB">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44484D"/>
          <w:spacing w:val="0"/>
          <w:sz w:val="21"/>
          <w:szCs w:val="21"/>
          <w:shd w:val="clear" w:fill="FFFFFF"/>
          <w:lang w:val="en-US" w:eastAsia="zh-CN"/>
        </w:rPr>
      </w:pPr>
    </w:p>
    <w:p w14:paraId="1984CBED">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42C802F6">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42FB757C">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02B35DAA">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71D03418">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29F6D6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3BAC8E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739279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p>
    <w:p w14:paraId="46999C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4FFBB22A">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395BFB86">
      <w:pPr>
        <w:numPr>
          <w:numId w:val="0"/>
        </w:numPr>
        <w:rPr>
          <w:rFonts w:hint="default"/>
          <w:u w:val="none"/>
          <w:lang w:val="en-US" w:eastAsia="zh-CN"/>
        </w:rPr>
      </w:pPr>
    </w:p>
    <w:sectPr>
      <w:pgSz w:w="11906" w:h="16838"/>
      <w:pgMar w:top="760" w:right="952" w:bottom="760" w:left="1123"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8AD3E"/>
    <w:multiLevelType w:val="singleLevel"/>
    <w:tmpl w:val="9928AD3E"/>
    <w:lvl w:ilvl="0" w:tentative="0">
      <w:start w:val="1"/>
      <w:numFmt w:val="upperLetter"/>
      <w:lvlText w:val="%1."/>
      <w:lvlJc w:val="left"/>
      <w:pPr>
        <w:tabs>
          <w:tab w:val="left" w:pos="312"/>
        </w:tabs>
      </w:pPr>
    </w:lvl>
  </w:abstractNum>
  <w:abstractNum w:abstractNumId="1">
    <w:nsid w:val="B8B043BF"/>
    <w:multiLevelType w:val="singleLevel"/>
    <w:tmpl w:val="B8B043BF"/>
    <w:lvl w:ilvl="0" w:tentative="0">
      <w:start w:val="1"/>
      <w:numFmt w:val="decimal"/>
      <w:suff w:val="nothing"/>
      <w:lvlText w:val="（%1）"/>
      <w:lvlJc w:val="left"/>
    </w:lvl>
  </w:abstractNum>
  <w:abstractNum w:abstractNumId="2">
    <w:nsid w:val="F188B60B"/>
    <w:multiLevelType w:val="singleLevel"/>
    <w:tmpl w:val="F188B60B"/>
    <w:lvl w:ilvl="0" w:tentative="0">
      <w:start w:val="2"/>
      <w:numFmt w:val="chineseCounting"/>
      <w:suff w:val="nothing"/>
      <w:lvlText w:val="（%1）"/>
      <w:lvlJc w:val="left"/>
      <w:rPr>
        <w:rFonts w:hint="eastAsia"/>
      </w:rPr>
    </w:lvl>
  </w:abstractNum>
  <w:abstractNum w:abstractNumId="3">
    <w:nsid w:val="3D6597F9"/>
    <w:multiLevelType w:val="singleLevel"/>
    <w:tmpl w:val="3D6597F9"/>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AE2991"/>
    <w:rsid w:val="00424967"/>
    <w:rsid w:val="004A55DF"/>
    <w:rsid w:val="009E4D10"/>
    <w:rsid w:val="01580E0B"/>
    <w:rsid w:val="01BE3859"/>
    <w:rsid w:val="02E651C8"/>
    <w:rsid w:val="048A5C07"/>
    <w:rsid w:val="04BB1570"/>
    <w:rsid w:val="067C44CB"/>
    <w:rsid w:val="07AA38B3"/>
    <w:rsid w:val="07B54D24"/>
    <w:rsid w:val="097A243C"/>
    <w:rsid w:val="098D0CBF"/>
    <w:rsid w:val="0A4E1673"/>
    <w:rsid w:val="0A6B74A7"/>
    <w:rsid w:val="0AFD2C6A"/>
    <w:rsid w:val="0CB9526E"/>
    <w:rsid w:val="0D573B88"/>
    <w:rsid w:val="0E5114EA"/>
    <w:rsid w:val="0FB64C71"/>
    <w:rsid w:val="11714E83"/>
    <w:rsid w:val="11747058"/>
    <w:rsid w:val="13460CC0"/>
    <w:rsid w:val="13AA148C"/>
    <w:rsid w:val="14111F60"/>
    <w:rsid w:val="14A06877"/>
    <w:rsid w:val="14B95CC7"/>
    <w:rsid w:val="17D61EA2"/>
    <w:rsid w:val="18340F9B"/>
    <w:rsid w:val="18654E0D"/>
    <w:rsid w:val="18CD6EB3"/>
    <w:rsid w:val="18D64FC1"/>
    <w:rsid w:val="19D76DA8"/>
    <w:rsid w:val="1A5D6A3F"/>
    <w:rsid w:val="1E0C67F9"/>
    <w:rsid w:val="1F4D3D68"/>
    <w:rsid w:val="209E65E7"/>
    <w:rsid w:val="210A30DC"/>
    <w:rsid w:val="219C0FD7"/>
    <w:rsid w:val="22665141"/>
    <w:rsid w:val="229D06EB"/>
    <w:rsid w:val="25C6309C"/>
    <w:rsid w:val="25E855F8"/>
    <w:rsid w:val="267174E4"/>
    <w:rsid w:val="26AB7296"/>
    <w:rsid w:val="27750952"/>
    <w:rsid w:val="27BB0DA8"/>
    <w:rsid w:val="28800D77"/>
    <w:rsid w:val="296543A4"/>
    <w:rsid w:val="299E3412"/>
    <w:rsid w:val="29F76377"/>
    <w:rsid w:val="2AA959AC"/>
    <w:rsid w:val="2AE453BF"/>
    <w:rsid w:val="2BA16D10"/>
    <w:rsid w:val="2BF459B0"/>
    <w:rsid w:val="2D00688C"/>
    <w:rsid w:val="2DEB6FAC"/>
    <w:rsid w:val="30B41ADF"/>
    <w:rsid w:val="31735DB2"/>
    <w:rsid w:val="319352A8"/>
    <w:rsid w:val="31C80D5D"/>
    <w:rsid w:val="32A35F75"/>
    <w:rsid w:val="33D112D7"/>
    <w:rsid w:val="37135E49"/>
    <w:rsid w:val="3822625D"/>
    <w:rsid w:val="3824688C"/>
    <w:rsid w:val="3DA51F3E"/>
    <w:rsid w:val="3E846873"/>
    <w:rsid w:val="3E9E797C"/>
    <w:rsid w:val="40136F95"/>
    <w:rsid w:val="40342B29"/>
    <w:rsid w:val="40A34653"/>
    <w:rsid w:val="42AD023B"/>
    <w:rsid w:val="43AB7F26"/>
    <w:rsid w:val="44082603"/>
    <w:rsid w:val="46EE2775"/>
    <w:rsid w:val="470D4321"/>
    <w:rsid w:val="47845A3D"/>
    <w:rsid w:val="484C4654"/>
    <w:rsid w:val="484C5940"/>
    <w:rsid w:val="4967268A"/>
    <w:rsid w:val="4A240477"/>
    <w:rsid w:val="4B660CDD"/>
    <w:rsid w:val="4B8C6271"/>
    <w:rsid w:val="4D96187F"/>
    <w:rsid w:val="4F294F12"/>
    <w:rsid w:val="4F987C34"/>
    <w:rsid w:val="4FE01F1D"/>
    <w:rsid w:val="50D22EE7"/>
    <w:rsid w:val="550223DF"/>
    <w:rsid w:val="55EA28B2"/>
    <w:rsid w:val="566E6F36"/>
    <w:rsid w:val="5713432E"/>
    <w:rsid w:val="57430635"/>
    <w:rsid w:val="57A63600"/>
    <w:rsid w:val="57DE5703"/>
    <w:rsid w:val="58824A81"/>
    <w:rsid w:val="5967410F"/>
    <w:rsid w:val="59AE2991"/>
    <w:rsid w:val="5A383833"/>
    <w:rsid w:val="5B1204D0"/>
    <w:rsid w:val="5B3171F5"/>
    <w:rsid w:val="5B513FD0"/>
    <w:rsid w:val="60F77E46"/>
    <w:rsid w:val="618D5763"/>
    <w:rsid w:val="61A52B04"/>
    <w:rsid w:val="61D42B5A"/>
    <w:rsid w:val="62B03CDE"/>
    <w:rsid w:val="63102E4A"/>
    <w:rsid w:val="635A1B96"/>
    <w:rsid w:val="63A57F94"/>
    <w:rsid w:val="64491CD0"/>
    <w:rsid w:val="65562317"/>
    <w:rsid w:val="661A4235"/>
    <w:rsid w:val="66556F62"/>
    <w:rsid w:val="66991BA8"/>
    <w:rsid w:val="66A46635"/>
    <w:rsid w:val="66DD02CE"/>
    <w:rsid w:val="68464643"/>
    <w:rsid w:val="68A214EB"/>
    <w:rsid w:val="69104F1A"/>
    <w:rsid w:val="69582493"/>
    <w:rsid w:val="6A263D06"/>
    <w:rsid w:val="6A293085"/>
    <w:rsid w:val="6B0C2C93"/>
    <w:rsid w:val="6C994B4C"/>
    <w:rsid w:val="6CE14EFA"/>
    <w:rsid w:val="6D816A63"/>
    <w:rsid w:val="6F4615BE"/>
    <w:rsid w:val="708D46E4"/>
    <w:rsid w:val="73B958B0"/>
    <w:rsid w:val="74675A69"/>
    <w:rsid w:val="770438B1"/>
    <w:rsid w:val="77AF28D3"/>
    <w:rsid w:val="78E240CB"/>
    <w:rsid w:val="7BA274B4"/>
    <w:rsid w:val="7BB6667D"/>
    <w:rsid w:val="7BF76FB8"/>
    <w:rsid w:val="7CB71E37"/>
    <w:rsid w:val="7E536360"/>
    <w:rsid w:val="7F0166FE"/>
    <w:rsid w:val="7F530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68</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2026-03-28T01:27:00Z</dcterms:created>
  <dc:creator>罂粟花的果实</dc:creator>
  <cp:lastModifiedBy>WPS_1642583519</cp:lastModifiedBy>
  <dcterms:modified xsi:type="dcterms:W3CDTF">2026-03-28T03:33:13Z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4350A2312AF24DA3A5B0D04576C7927C_11</vt:lpwstr>
  </property>
  <property fmtid="{D5CDD505-2E9C-101B-9397-08002B2CF9AE}" pid="4" name="KSOTemplateDocerSaveRecord">
    <vt:lpwstr>eyJoZGlkIjoiZWQ5YmNmYzgxNDA5Y2JjYzE2MGY3ODUzNmYyNWQ2M2QiLCJ1c2VySWQiOiIxMzIwMzU0NTk0In0=</vt:lpwstr>
  </property>
</Properties>
</file>