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rPr>
          <w:rFonts w:hint="default"/>
          <w:u w:val="single"/>
          <w:lang w:val="en-US" w:eastAsia="zh-CN"/>
        </w:rPr>
      </w:pPr>
      <w:r>
        <w:rPr>
          <w:rFonts w:hint="eastAsia"/>
          <w:lang w:val="en-US" w:eastAsia="zh-CN"/>
        </w:rPr>
        <w:t>《初级会计实务》第二章模拟考试    姓名</w:t>
      </w:r>
      <w:r>
        <w:rPr>
          <w:rFonts w:hint="eastAsia"/>
          <w:u w:val="single"/>
          <w:lang w:val="en-US" w:eastAsia="zh-CN"/>
        </w:rPr>
        <w:t xml:space="preserve">              </w:t>
      </w:r>
      <w:r>
        <w:rPr>
          <w:rFonts w:hint="eastAsia"/>
          <w:u w:val="none"/>
          <w:lang w:val="en-US" w:eastAsia="zh-CN"/>
        </w:rPr>
        <w:t xml:space="preserve">   分数</w:t>
      </w:r>
      <w:r>
        <w:rPr>
          <w:rFonts w:hint="eastAsia"/>
          <w:u w:val="single"/>
          <w:lang w:val="en-US" w:eastAsia="zh-CN"/>
        </w:rPr>
        <w:t xml:space="preserve">           </w:t>
      </w:r>
      <w:bookmarkStart w:id="0" w:name="_GoBack"/>
      <w:bookmarkEnd w:id="0"/>
    </w:p>
    <w:p>
      <w:pPr>
        <w:numPr>
          <w:numId w:val="0"/>
        </w:numPr>
        <w:rPr>
          <w:rFonts w:hint="eastAsia"/>
          <w:lang w:val="en-US" w:eastAsia="zh-CN"/>
        </w:rPr>
      </w:pPr>
      <w:r>
        <w:rPr>
          <w:rFonts w:hint="eastAsia"/>
          <w:lang w:val="en-US" w:eastAsia="zh-CN"/>
        </w:rPr>
        <w:t>一、单项选择题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1.企业取得或生产制造某项财产物资时所实际支付的现金或者现金等价物属于（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现值</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重置成本</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历史成本</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可变现净值</w:t>
      </w:r>
    </w:p>
    <w:p>
      <w:pPr>
        <w:numPr>
          <w:numId w:val="0"/>
        </w:numPr>
        <w:rPr>
          <w:rFonts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答案</w:t>
      </w:r>
      <w:r>
        <w:rPr>
          <w:rFonts w:ascii="微软雅黑" w:hAnsi="微软雅黑" w:eastAsia="微软雅黑" w:cs="微软雅黑"/>
          <w:i w:val="0"/>
          <w:iCs w:val="0"/>
          <w:caps w:val="0"/>
          <w:color w:val="333333"/>
          <w:spacing w:val="0"/>
          <w:sz w:val="21"/>
          <w:szCs w:val="21"/>
          <w:shd w:val="clear" w:fill="FFFFFF"/>
        </w:rPr>
        <w:t>C历史成本又称实际成本，是指取得或制造某项财产物资时所实际支付的现金或者其他等价物，选项C正确。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2.</w:t>
      </w:r>
      <w:r>
        <w:rPr>
          <w:rStyle w:val="5"/>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2.</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下列属于企业编制资产负债表的依据是（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xml:space="preserve">收入-费用=利润 </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资产=净资产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资产=负债+所有者权益+收入-费用</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资产=负债+所有者权益</w:t>
      </w:r>
    </w:p>
    <w:p>
      <w:pPr>
        <w:numPr>
          <w:numId w:val="0"/>
        </w:numPr>
        <w:rPr>
          <w:rFonts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答案</w:t>
      </w:r>
      <w:r>
        <w:rPr>
          <w:rFonts w:ascii="微软雅黑" w:hAnsi="微软雅黑" w:eastAsia="微软雅黑" w:cs="微软雅黑"/>
          <w:i w:val="0"/>
          <w:iCs w:val="0"/>
          <w:caps w:val="0"/>
          <w:color w:val="333333"/>
          <w:spacing w:val="0"/>
          <w:sz w:val="21"/>
          <w:szCs w:val="21"/>
          <w:shd w:val="clear" w:fill="FFFFFF"/>
        </w:rPr>
        <w:t>D资产=负债+所有者权益属于企业编制资产负债表的依据。选项D正确。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3.</w:t>
      </w:r>
      <w:r>
        <w:rPr>
          <w:rStyle w:val="5"/>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3.</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下列经济业务中，引起负债减少，同时所有者权益增加的是（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将应付账款转为股本</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以银行存款偿还前欠货款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以赊购方式购入材料</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宣告分派现金股利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val="en-US" w:eastAsia="zh-CN"/>
        </w:rPr>
        <w:t>答案</w:t>
      </w:r>
      <w:r>
        <w:rPr>
          <w:rFonts w:ascii="微软雅黑" w:hAnsi="微软雅黑" w:eastAsia="微软雅黑" w:cs="微软雅黑"/>
          <w:i w:val="0"/>
          <w:iCs w:val="0"/>
          <w:caps w:val="0"/>
          <w:color w:val="333333"/>
          <w:spacing w:val="0"/>
          <w:sz w:val="21"/>
          <w:szCs w:val="21"/>
          <w:shd w:val="clear" w:fill="FFFFFF"/>
        </w:rPr>
        <w:t>A</w:t>
      </w:r>
      <w:r>
        <w:rPr>
          <w:rFonts w:hint="eastAsia" w:ascii="微软雅黑" w:hAnsi="微软雅黑" w:eastAsia="微软雅黑" w:cs="微软雅黑"/>
          <w:i w:val="0"/>
          <w:iCs w:val="0"/>
          <w:caps w:val="0"/>
          <w:color w:val="333333"/>
          <w:spacing w:val="0"/>
          <w:sz w:val="21"/>
          <w:szCs w:val="21"/>
          <w:bdr w:val="none" w:color="auto" w:sz="0" w:space="0"/>
          <w:shd w:val="clear" w:fill="FFFFFF"/>
        </w:rPr>
        <w:t>选项A的分录为，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借：应付账款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贷：股本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负债减少，所有者权益增加；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选项B，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借：应付账款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贷：银行存款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资产与负债同时减少，所有者权益不变；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选项C，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借：原材料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贷：应付账款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资产与负债同时增加，所有者权益不变；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选项D，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借：利润分配——应付现金股利或利润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贷：应付股利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所有者权益减少，负债增加。选项A正确。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4.</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企业收回某公司前欠的购货款，表现为（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一项资产增加，一项所有者权益增加</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一项资产增加，一项负债增加</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一项资产增加，另一项资产减少，资产总额减少</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一项资产增加，另一项资产减少，资产总额不变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val="en-US" w:eastAsia="zh-CN"/>
        </w:rPr>
        <w:t>答案</w:t>
      </w:r>
      <w:r>
        <w:rPr>
          <w:rFonts w:ascii="微软雅黑" w:hAnsi="微软雅黑" w:eastAsia="微软雅黑" w:cs="微软雅黑"/>
          <w:i w:val="0"/>
          <w:iCs w:val="0"/>
          <w:caps w:val="0"/>
          <w:color w:val="333333"/>
          <w:spacing w:val="0"/>
          <w:sz w:val="21"/>
          <w:szCs w:val="21"/>
          <w:shd w:val="clear" w:fill="FFFFFF"/>
        </w:rPr>
        <w:t>D</w:t>
      </w:r>
      <w:r>
        <w:rPr>
          <w:rFonts w:hint="eastAsia" w:ascii="微软雅黑" w:hAnsi="微软雅黑" w:eastAsia="微软雅黑" w:cs="微软雅黑"/>
          <w:i w:val="0"/>
          <w:iCs w:val="0"/>
          <w:caps w:val="0"/>
          <w:color w:val="333333"/>
          <w:spacing w:val="0"/>
          <w:sz w:val="21"/>
          <w:szCs w:val="21"/>
          <w:bdr w:val="none" w:color="auto" w:sz="0" w:space="0"/>
          <w:shd w:val="clear" w:fill="FFFFFF"/>
        </w:rPr>
        <w:t>借：银行存款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贷：应收账款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银行存款和应收账款都是资产类科目，借方表示增加，贷方表示减少，所以该笔业务会导致一项资产增加，另一项资产减少，属于资产内部一增一减，资产总额不变。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故选D。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5.</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下列各项中，属于资产的是（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短期租入的设备</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企业预计买入的卡车</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委托代销的商品</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已经报废的机器设备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val="en-US" w:eastAsia="zh-CN"/>
        </w:rPr>
        <w:t>答案</w:t>
      </w:r>
      <w:r>
        <w:rPr>
          <w:rFonts w:ascii="微软雅黑" w:hAnsi="微软雅黑" w:eastAsia="微软雅黑" w:cs="微软雅黑"/>
          <w:i w:val="0"/>
          <w:iCs w:val="0"/>
          <w:caps w:val="0"/>
          <w:color w:val="333333"/>
          <w:spacing w:val="0"/>
          <w:sz w:val="21"/>
          <w:szCs w:val="21"/>
          <w:shd w:val="clear" w:fill="FFFFFF"/>
        </w:rPr>
        <w:t>C</w:t>
      </w:r>
      <w:r>
        <w:rPr>
          <w:rFonts w:hint="eastAsia" w:ascii="微软雅黑" w:hAnsi="微软雅黑" w:eastAsia="微软雅黑" w:cs="微软雅黑"/>
          <w:i w:val="0"/>
          <w:iCs w:val="0"/>
          <w:caps w:val="0"/>
          <w:color w:val="333333"/>
          <w:spacing w:val="0"/>
          <w:sz w:val="21"/>
          <w:szCs w:val="21"/>
          <w:bdr w:val="none" w:color="auto" w:sz="0" w:space="0"/>
          <w:shd w:val="clear" w:fill="FFFFFF"/>
        </w:rPr>
        <w:t>资产是指企业过去的交易或事项形成的、由企业拥有或控制的、预期会给企业带来经济利益的资源。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选项A，不是企业拥有或控制的；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选项B，不是企业过去的交易或事项形成的；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选项C，符合资产的定义；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选项D，预期不会为企业带来经济利益。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选项ABD都不符合资产的定义，不属于资产。故选C。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6.</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下列关于交易或事项对会计等式的影响的相关说法中，不正确的是（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每一项经济业务的发生都必然会引起会计等式的两边有关项目相互联系的发生等量变化</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当涉及会计等式的两边时，有关项目的金额发生相同方向的等额变动</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从银行提取备用金，体现的是资产的一增一减</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每一项经济业务的发生，都不会影响会计等式的平衡关系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val="en-US" w:eastAsia="zh-CN"/>
        </w:rPr>
        <w:t>答案</w:t>
      </w:r>
      <w:r>
        <w:rPr>
          <w:rFonts w:ascii="微软雅黑" w:hAnsi="微软雅黑" w:eastAsia="微软雅黑" w:cs="微软雅黑"/>
          <w:i w:val="0"/>
          <w:iCs w:val="0"/>
          <w:caps w:val="0"/>
          <w:color w:val="333333"/>
          <w:spacing w:val="0"/>
          <w:sz w:val="21"/>
          <w:szCs w:val="21"/>
          <w:shd w:val="clear" w:fill="FFFFFF"/>
        </w:rPr>
        <w:t>A每一项经济业务的发生，都必然会引起会计等式的一边或两边有关项目相互联系地发生等量变化，即当涉及会计等式的一边时，有关项目的金额发生相反方向的等额变动；当涉及会计等式的两边时，有关项目的金额发生相同方向的等额变动，但始终不会影响会计等式的平衡关系。选项A错误，符合题意。</w:t>
      </w:r>
      <w:r>
        <w:rPr>
          <w:rFonts w:hint="eastAsia" w:ascii="微软雅黑" w:hAnsi="微软雅黑" w:eastAsia="微软雅黑" w:cs="微软雅黑"/>
          <w:i w:val="0"/>
          <w:iCs w:val="0"/>
          <w:caps w:val="0"/>
          <w:color w:val="666666"/>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666666"/>
          <w:spacing w:val="0"/>
          <w:kern w:val="0"/>
          <w:sz w:val="21"/>
          <w:szCs w:val="21"/>
          <w:u w:val="none"/>
          <w:bdr w:val="none" w:color="auto" w:sz="0" w:space="0"/>
          <w:shd w:val="clear" w:fill="FFFFFF"/>
          <w:lang w:val="en-US" w:eastAsia="zh-CN" w:bidi="ar"/>
        </w:rPr>
        <w:instrText xml:space="preserve"> HYPERLINK "javascript:;" </w:instrText>
      </w:r>
      <w:r>
        <w:rPr>
          <w:rFonts w:hint="eastAsia" w:ascii="微软雅黑" w:hAnsi="微软雅黑" w:eastAsia="微软雅黑" w:cs="微软雅黑"/>
          <w:i w:val="0"/>
          <w:iCs w:val="0"/>
          <w:caps w:val="0"/>
          <w:color w:val="666666"/>
          <w:spacing w:val="0"/>
          <w:kern w:val="0"/>
          <w:sz w:val="21"/>
          <w:szCs w:val="21"/>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666666"/>
          <w:spacing w:val="0"/>
          <w:kern w:val="0"/>
          <w:sz w:val="21"/>
          <w:szCs w:val="21"/>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7.</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下列各项中，（ ）不应确认为费用。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广告宣传费</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因自然灾害造成的固定资产净损失</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管理费用</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财务费用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答案</w:t>
      </w:r>
      <w:r>
        <w:rPr>
          <w:rFonts w:ascii="微软雅黑" w:hAnsi="微软雅黑" w:eastAsia="微软雅黑" w:cs="微软雅黑"/>
          <w:i w:val="0"/>
          <w:iCs w:val="0"/>
          <w:caps w:val="0"/>
          <w:color w:val="333333"/>
          <w:spacing w:val="0"/>
          <w:sz w:val="21"/>
          <w:szCs w:val="21"/>
          <w:shd w:val="clear" w:fill="FFFFFF"/>
        </w:rPr>
        <w:t>B因自然灾害造成的固定资产净损失应计入营业外支出，属于企业的损失。选项B符合题意。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8.借贷记账法下分别以借、贷两个记账符号表示各会计要素的增加或减少，至于借表示增加还是贷表示增加，则取决于（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账户的格式</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账户的名称</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账户的用途</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账户的性质与所记录经济内容的性质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pPr>
      <w:r>
        <w:rPr>
          <w:rFonts w:hint="eastAsia" w:ascii="微软雅黑" w:hAnsi="微软雅黑" w:eastAsia="微软雅黑" w:cs="微软雅黑"/>
          <w:i w:val="0"/>
          <w:iCs w:val="0"/>
          <w:caps w:val="0"/>
          <w:color w:val="333333"/>
          <w:spacing w:val="0"/>
          <w:sz w:val="21"/>
          <w:szCs w:val="21"/>
          <w:shd w:val="clear" w:fill="FFFFFF"/>
          <w:lang w:val="en-US" w:eastAsia="zh-CN"/>
        </w:rPr>
        <w:t>答案</w:t>
      </w:r>
      <w:r>
        <w:rPr>
          <w:rFonts w:ascii="微软雅黑" w:hAnsi="微软雅黑" w:eastAsia="微软雅黑" w:cs="微软雅黑"/>
          <w:i w:val="0"/>
          <w:iCs w:val="0"/>
          <w:caps w:val="0"/>
          <w:color w:val="333333"/>
          <w:spacing w:val="0"/>
          <w:sz w:val="21"/>
          <w:szCs w:val="21"/>
          <w:shd w:val="clear" w:fill="FFFFFF"/>
        </w:rPr>
        <w:t>D本题考核借贷记账法的特点。借贷记账法下分别以"借"、"贷"两个记账符号表示各会计要素的增加或减少，至于"借"表示增加还是"贷"表示增加，则取决于账户的性质与所记录经济内容的性质。选项D正确。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9.</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下列属于所有者权益类的会计科目是（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以前年度损益调整</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待处理财产损溢</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公允价值变动损益</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本年利润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val="en-US" w:eastAsia="zh-CN"/>
        </w:rPr>
        <w:t>答案</w:t>
      </w:r>
      <w:r>
        <w:rPr>
          <w:rFonts w:ascii="微软雅黑" w:hAnsi="微软雅黑" w:eastAsia="微软雅黑" w:cs="微软雅黑"/>
          <w:i w:val="0"/>
          <w:iCs w:val="0"/>
          <w:caps w:val="0"/>
          <w:color w:val="333333"/>
          <w:spacing w:val="0"/>
          <w:sz w:val="21"/>
          <w:szCs w:val="21"/>
          <w:shd w:val="clear" w:fill="FFFFFF"/>
        </w:rPr>
        <w:t>D</w:t>
      </w:r>
      <w:r>
        <w:rPr>
          <w:rFonts w:hint="eastAsia" w:ascii="微软雅黑" w:hAnsi="微软雅黑" w:eastAsia="微软雅黑" w:cs="微软雅黑"/>
          <w:i w:val="0"/>
          <w:iCs w:val="0"/>
          <w:caps w:val="0"/>
          <w:color w:val="333333"/>
          <w:spacing w:val="0"/>
          <w:sz w:val="21"/>
          <w:szCs w:val="21"/>
          <w:bdr w:val="none" w:color="auto" w:sz="0" w:space="0"/>
          <w:shd w:val="clear" w:fill="FFFFFF"/>
        </w:rPr>
        <w:t>选项B属于资产类，选项AC属于损益类。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因此只有D选项符合题意。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10.</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按反映的经济内容分，制造费用属于（ ）科目。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资产类</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负债类</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损益类</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成本类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答案</w:t>
      </w:r>
      <w:r>
        <w:rPr>
          <w:rFonts w:ascii="微软雅黑" w:hAnsi="微软雅黑" w:eastAsia="微软雅黑" w:cs="微软雅黑"/>
          <w:i w:val="0"/>
          <w:iCs w:val="0"/>
          <w:caps w:val="0"/>
          <w:color w:val="333333"/>
          <w:spacing w:val="0"/>
          <w:sz w:val="21"/>
          <w:szCs w:val="21"/>
          <w:shd w:val="clear" w:fill="FFFFFF"/>
        </w:rPr>
        <w:t>D制造费用是指企业各个生产单位（车间、分厂）为组织和管理生产所发生的费用。属于成本类科目，因此应选D。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11.</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某企业月末在编制试算平衡表中，全部账户的本月贷方发生额合计为6万，除银行存款账户外的本月借方发生额合计为4.2万，则银行存款账户（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本月贷方余额为1.8万</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本月借方余额为1.8万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本月借方发生额为1.8万</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本月贷方发生额为1.8万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答案</w:t>
      </w:r>
      <w:r>
        <w:rPr>
          <w:rFonts w:ascii="微软雅黑" w:hAnsi="微软雅黑" w:eastAsia="微软雅黑" w:cs="微软雅黑"/>
          <w:i w:val="0"/>
          <w:iCs w:val="0"/>
          <w:caps w:val="0"/>
          <w:color w:val="333333"/>
          <w:spacing w:val="0"/>
          <w:sz w:val="21"/>
          <w:szCs w:val="21"/>
          <w:shd w:val="clear" w:fill="FFFFFF"/>
        </w:rPr>
        <w:t>C试算平衡表借方发生额=贷方发生额，银行存款账户本月借方发生额=60000-42000=18000（元）。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12.下列各项中，可以通过编制试算平衡表发现的记账错误是（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重记了某项经济业务</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漏记了某项经济业务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记错有关账户</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只登记了会计分录的借方或贷方，漏记了另一方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val="en-US" w:eastAsia="zh-CN"/>
        </w:rPr>
        <w:t>答案</w:t>
      </w:r>
      <w:r>
        <w:rPr>
          <w:rFonts w:ascii="微软雅黑" w:hAnsi="微软雅黑" w:eastAsia="微软雅黑" w:cs="微软雅黑"/>
          <w:i w:val="0"/>
          <w:iCs w:val="0"/>
          <w:caps w:val="0"/>
          <w:color w:val="333333"/>
          <w:spacing w:val="0"/>
          <w:sz w:val="21"/>
          <w:szCs w:val="21"/>
          <w:shd w:val="clear" w:fill="FFFFFF"/>
        </w:rPr>
        <w:t>D</w:t>
      </w:r>
      <w:r>
        <w:rPr>
          <w:rFonts w:hint="eastAsia" w:ascii="微软雅黑" w:hAnsi="微软雅黑" w:eastAsia="微软雅黑" w:cs="微软雅黑"/>
          <w:i w:val="0"/>
          <w:iCs w:val="0"/>
          <w:caps w:val="0"/>
          <w:color w:val="333333"/>
          <w:spacing w:val="0"/>
          <w:sz w:val="21"/>
          <w:szCs w:val="21"/>
          <w:bdr w:val="none" w:color="auto" w:sz="0" w:space="0"/>
          <w:shd w:val="clear" w:fill="FFFFFF"/>
        </w:rPr>
        <w:t>试算平衡只是通过借贷金额是否平衡来检查账户记录是否正确的一种方法。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选项A不可以，重记了某项经济业务，会使本期借贷双方的发生额等额虚增，借贷仍然平衡；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选项B不可以，漏记某项经济业务，会使本期借贷双方的发生额等额减少，借贷仍然平衡；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选项C不可以，某项经济业务记错有关账户，借贷双方仍然平衡；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选项D可以，只登记了一方，会导致借贷金额不等，会破坏试算平衡等式，从而能通过试算平衡法查找出错误。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故选D。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13.</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某企业月初的“短期借款”账户为贷方余额60万元，本月向银行借入期限为6个月的短期借款20万元，归还以前的短期借款30万元，则本月末短期借款账户的余额为（ ）万元。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贷方80</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贷方50</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借方50</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贷方30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pPr>
      <w:r>
        <w:rPr>
          <w:rFonts w:hint="eastAsia" w:ascii="微软雅黑" w:hAnsi="微软雅黑" w:eastAsia="微软雅黑" w:cs="微软雅黑"/>
          <w:i w:val="0"/>
          <w:iCs w:val="0"/>
          <w:caps w:val="0"/>
          <w:color w:val="333333"/>
          <w:spacing w:val="0"/>
          <w:sz w:val="21"/>
          <w:szCs w:val="21"/>
          <w:shd w:val="clear" w:fill="FFFFFF"/>
          <w:lang w:val="en-US" w:eastAsia="zh-CN"/>
        </w:rPr>
        <w:t>答案</w:t>
      </w:r>
      <w:r>
        <w:rPr>
          <w:rFonts w:ascii="微软雅黑" w:hAnsi="微软雅黑" w:eastAsia="微软雅黑" w:cs="微软雅黑"/>
          <w:i w:val="0"/>
          <w:iCs w:val="0"/>
          <w:caps w:val="0"/>
          <w:color w:val="333333"/>
          <w:spacing w:val="0"/>
          <w:sz w:val="21"/>
          <w:szCs w:val="21"/>
          <w:shd w:val="clear" w:fill="FFFFFF"/>
        </w:rPr>
        <w:t>B负债类账户期末贷方余额＝期初贷方余额＋本期贷方发生额（增加额）－本期借方发生额（减少额），则短期借款期末贷方余额＝期初贷方余额60＋本期贷方发生额20－本期借方发生额30＝贷方余额50（万元）。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14.</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会计科目分为总分类科目和明细分类科目的分类标准是其所（ ）不同。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反映的会计对象</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归属的会计要素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提供信息的详细程度及其统驭关系</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反映的经济业务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答案</w:t>
      </w:r>
      <w:r>
        <w:rPr>
          <w:rFonts w:ascii="微软雅黑" w:hAnsi="微软雅黑" w:eastAsia="微软雅黑" w:cs="微软雅黑"/>
          <w:i w:val="0"/>
          <w:iCs w:val="0"/>
          <w:caps w:val="0"/>
          <w:color w:val="333333"/>
          <w:spacing w:val="0"/>
          <w:sz w:val="21"/>
          <w:szCs w:val="21"/>
          <w:shd w:val="clear" w:fill="FFFFFF"/>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会计科目按其所提供信息的详细程度及其统驭关系，分为总分类科目和明细分类科目。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15.下列各项经济业务中，企业需要编制收款凭证的是（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将现金存入银行</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从银行提取现金</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支付管理人员工资</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收到出差人员返回的差旅费借款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val="en-US" w:eastAsia="zh-CN"/>
        </w:rPr>
        <w:t>答案</w:t>
      </w:r>
      <w:r>
        <w:rPr>
          <w:rFonts w:ascii="微软雅黑" w:hAnsi="微软雅黑" w:eastAsia="微软雅黑" w:cs="微软雅黑"/>
          <w:i w:val="0"/>
          <w:iCs w:val="0"/>
          <w:caps w:val="0"/>
          <w:color w:val="333333"/>
          <w:spacing w:val="0"/>
          <w:sz w:val="21"/>
          <w:szCs w:val="21"/>
          <w:shd w:val="clear" w:fill="FFFFFF"/>
        </w:rPr>
        <w:t>D</w:t>
      </w:r>
      <w:r>
        <w:rPr>
          <w:rFonts w:hint="eastAsia" w:ascii="微软雅黑" w:hAnsi="微软雅黑" w:eastAsia="微软雅黑" w:cs="微软雅黑"/>
          <w:i w:val="0"/>
          <w:iCs w:val="0"/>
          <w:caps w:val="0"/>
          <w:color w:val="333333"/>
          <w:spacing w:val="0"/>
          <w:sz w:val="21"/>
          <w:szCs w:val="21"/>
          <w:bdr w:val="none" w:color="auto" w:sz="0" w:space="0"/>
          <w:shd w:val="clear" w:fill="FFFFFF"/>
        </w:rPr>
        <w:t>选项AB，对于现金和银行存款相互划转的业务，只需编制付款凭证。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选项C，编制付款凭证。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16.</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在登账时，如果发生隔页，则（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应将空页撕掉</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应更改账簿登录</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应将空页用蓝线对角划掉，注明"此页空白"或"此行空白"字样，并由记账人员和会计机构负责人（会计主管人员）在更正处签章</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应将空页用红线对角划掉，注明"此页空白"或"此行空白"字样，并由记账人员和会计机构负责人（会计主管人员）在更正处签章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pPr>
      <w:r>
        <w:rPr>
          <w:rFonts w:hint="eastAsia" w:ascii="微软雅黑" w:hAnsi="微软雅黑" w:eastAsia="微软雅黑" w:cs="微软雅黑"/>
          <w:i w:val="0"/>
          <w:iCs w:val="0"/>
          <w:caps w:val="0"/>
          <w:color w:val="333333"/>
          <w:spacing w:val="0"/>
          <w:sz w:val="21"/>
          <w:szCs w:val="21"/>
          <w:shd w:val="clear" w:fill="FFFFFF"/>
          <w:lang w:val="en-US" w:eastAsia="zh-CN"/>
        </w:rPr>
        <w:t>答案</w:t>
      </w:r>
      <w:r>
        <w:rPr>
          <w:rFonts w:ascii="微软雅黑" w:hAnsi="微软雅黑" w:eastAsia="微软雅黑" w:cs="微软雅黑"/>
          <w:i w:val="0"/>
          <w:iCs w:val="0"/>
          <w:caps w:val="0"/>
          <w:color w:val="333333"/>
          <w:spacing w:val="0"/>
          <w:sz w:val="21"/>
          <w:szCs w:val="21"/>
          <w:shd w:val="clear" w:fill="FFFFFF"/>
        </w:rPr>
        <w:t>D记账时发生错误或者隔页、缺号、跳行的，应在空页、空行用红色墨水划对角线注销，或者注明“此页空白"或”此行空白“字样，并由记账人员和会计机构负责人（会计主管人员）在更正处签章。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17.</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下列关于活页式账簿，说法不正确的是（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活页式账簿将账页装在活页账夹中</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活页式账簿可根据需要增加账页，便于记账工作的分工，但易于散失或被抽换</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活页账便于分工记账</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明细分类账多为订本式账簿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答案</w:t>
      </w:r>
      <w:r>
        <w:rPr>
          <w:rFonts w:ascii="微软雅黑" w:hAnsi="微软雅黑" w:eastAsia="微软雅黑" w:cs="微软雅黑"/>
          <w:i w:val="0"/>
          <w:iCs w:val="0"/>
          <w:caps w:val="0"/>
          <w:color w:val="333333"/>
          <w:spacing w:val="0"/>
          <w:sz w:val="21"/>
          <w:szCs w:val="21"/>
          <w:shd w:val="clear" w:fill="FFFFFF"/>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333333"/>
          <w:spacing w:val="0"/>
          <w:sz w:val="21"/>
          <w:szCs w:val="21"/>
          <w:shd w:val="clear" w:fill="FFFFFF"/>
          <w:lang w:val="en-US" w:eastAsia="zh-CN"/>
        </w:rPr>
      </w:pPr>
      <w:r>
        <w:rPr>
          <w:rFonts w:ascii="微软雅黑" w:hAnsi="微软雅黑" w:eastAsia="微软雅黑" w:cs="微软雅黑"/>
          <w:i w:val="0"/>
          <w:iCs w:val="0"/>
          <w:caps w:val="0"/>
          <w:color w:val="333333"/>
          <w:spacing w:val="0"/>
          <w:sz w:val="21"/>
          <w:szCs w:val="21"/>
          <w:shd w:val="clear" w:fill="FFFFFF"/>
        </w:rPr>
        <w:t>各种明细分类账一般采用活页式账簿。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18.</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下列有关会计账簿保管的说法中，正确的是（）。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未经批准，非经管人员不能随意翻阅查看会计账簿</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实行会计电算化的单位，必须以电子形式和打印方式来保存会计账簿</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活页账一般按账户分类装订成册，不得撤出未使用的空白账页</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会计账簿保管期满后可直接销毁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val="en-US" w:eastAsia="zh-CN"/>
        </w:rPr>
        <w:t>答案</w:t>
      </w:r>
      <w:r>
        <w:rPr>
          <w:rFonts w:ascii="微软雅黑" w:hAnsi="微软雅黑" w:eastAsia="微软雅黑" w:cs="微软雅黑"/>
          <w:i w:val="0"/>
          <w:iCs w:val="0"/>
          <w:caps w:val="0"/>
          <w:color w:val="333333"/>
          <w:spacing w:val="0"/>
          <w:sz w:val="21"/>
          <w:szCs w:val="21"/>
          <w:shd w:val="clear" w:fill="FFFFFF"/>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会计账簿未经领导和会计负责人或者有关人员批准，非经管人员不能随意翻阅查看会计账簿，选项A正确；实行会计电算化的单位，满足《会计档案管理办法》第八条有关规定的，可仅以电子形式保存会计账簿，无须定期打印会计账簿，选项B错误；活页账应撤出未使用的空白账页，再装订成册，并注明各账页号数，选项C错误；会计账簿保管期满后，应当按照规定进行鉴定，经鉴定可以销毁的，方可按照审批程序报经批准后销毁，选项D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333333"/>
          <w:spacing w:val="0"/>
          <w:sz w:val="21"/>
          <w:szCs w:val="21"/>
          <w:shd w:val="clear" w:fill="FFFFFF"/>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333333"/>
          <w:spacing w:val="0"/>
          <w:sz w:val="21"/>
          <w:szCs w:val="21"/>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333333"/>
          <w:spacing w:val="0"/>
          <w:sz w:val="21"/>
          <w:szCs w:val="21"/>
          <w:shd w:val="clear" w:fill="FFFFFF"/>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jc w:val="left"/>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多项选择题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1.</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下列各项中，所有者权益的来源包括（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企业投资人投入的资本</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留存收益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直接计入所有者权益的利得</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直接计入所有者权益的损失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答案</w:t>
      </w:r>
      <w:r>
        <w:rPr>
          <w:rFonts w:ascii="微软雅黑" w:hAnsi="微软雅黑" w:eastAsia="微软雅黑" w:cs="微软雅黑"/>
          <w:i w:val="0"/>
          <w:iCs w:val="0"/>
          <w:caps w:val="0"/>
          <w:color w:val="333333"/>
          <w:spacing w:val="0"/>
          <w:sz w:val="21"/>
          <w:szCs w:val="21"/>
          <w:shd w:val="clear" w:fill="FFFFFF"/>
        </w:rPr>
        <w:t>ABCD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所有者权益的来源包括所有者投入的资本、直接计入所有者权益的利得和损失、留存收益等。因此应选ABCD。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2.</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下列反映的是经营成果要素的有（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资产</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负债</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利润</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答案</w:t>
      </w:r>
      <w:r>
        <w:rPr>
          <w:rFonts w:ascii="微软雅黑" w:hAnsi="微软雅黑" w:eastAsia="微软雅黑" w:cs="微软雅黑"/>
          <w:i w:val="0"/>
          <w:iCs w:val="0"/>
          <w:caps w:val="0"/>
          <w:color w:val="333333"/>
          <w:spacing w:val="0"/>
          <w:sz w:val="21"/>
          <w:szCs w:val="21"/>
          <w:shd w:val="clear" w:fill="FFFFFF"/>
        </w:rPr>
        <w:t>CD选项AB反映企业的财务状况。因此选项CD符合题意。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lang w:val="en-US" w:eastAsia="zh-CN"/>
        </w:rPr>
        <w:t>3.</w:t>
      </w:r>
      <w:r>
        <w:rPr>
          <w:rFonts w:ascii="微软雅黑" w:hAnsi="微软雅黑" w:eastAsia="微软雅黑" w:cs="微软雅黑"/>
          <w:i w:val="0"/>
          <w:iCs w:val="0"/>
          <w:caps w:val="0"/>
          <w:color w:val="333333"/>
          <w:spacing w:val="0"/>
          <w:sz w:val="24"/>
          <w:szCs w:val="24"/>
          <w:bdr w:val="none" w:color="auto" w:sz="0" w:space="0"/>
          <w:shd w:val="clear" w:fill="FFFFFF"/>
        </w:rPr>
        <w:t>借贷记账法下，可以在账户借方登记的有（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资产的增加额</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负债的增加额</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收入的增加额</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所有者权益的减少额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val="en-US" w:eastAsia="zh-CN"/>
        </w:rPr>
        <w:t>答案</w:t>
      </w:r>
      <w:r>
        <w:rPr>
          <w:rFonts w:ascii="微软雅黑" w:hAnsi="微软雅黑" w:eastAsia="微软雅黑" w:cs="微软雅黑"/>
          <w:i w:val="0"/>
          <w:iCs w:val="0"/>
          <w:caps w:val="0"/>
          <w:color w:val="333333"/>
          <w:spacing w:val="0"/>
          <w:sz w:val="21"/>
          <w:szCs w:val="21"/>
          <w:shd w:val="clear" w:fill="FFFFFF"/>
        </w:rPr>
        <w:t>AD</w:t>
      </w:r>
      <w:r>
        <w:rPr>
          <w:rFonts w:hint="eastAsia" w:ascii="微软雅黑" w:hAnsi="微软雅黑" w:eastAsia="微软雅黑" w:cs="微软雅黑"/>
          <w:i w:val="0"/>
          <w:iCs w:val="0"/>
          <w:caps w:val="0"/>
          <w:color w:val="333333"/>
          <w:spacing w:val="0"/>
          <w:sz w:val="21"/>
          <w:szCs w:val="21"/>
          <w:bdr w:val="none" w:color="auto" w:sz="0" w:space="0"/>
          <w:shd w:val="clear" w:fill="FFFFFF"/>
        </w:rPr>
        <w:t>借贷记账法下，借方登记：资产的增加额、负债的减少额、所有者权益的减少额、收入的减少额、费用的增加额；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贷方登记：资产的减少额、负债的增加额、所有者权益的增加额、收入的增加额、费用的减少额。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4.</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下列关于借贷记账法下的账户结构的表述中，正确的有（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负债增加记借方，负债减少记贷方</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资产增加记借方，资产减少记贷方</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费用增加记借方，费用减少记贷方</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收入增加记贷方，收入减少记借方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答案</w:t>
      </w:r>
      <w:r>
        <w:rPr>
          <w:rFonts w:ascii="微软雅黑" w:hAnsi="微软雅黑" w:eastAsia="微软雅黑" w:cs="微软雅黑"/>
          <w:i w:val="0"/>
          <w:iCs w:val="0"/>
          <w:caps w:val="0"/>
          <w:color w:val="333333"/>
          <w:spacing w:val="0"/>
          <w:sz w:val="21"/>
          <w:szCs w:val="21"/>
          <w:shd w:val="clear" w:fill="FFFFFF"/>
        </w:rPr>
        <w:t>BCD负债增加记贷方，负债减少记借方。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5.下列关于会计科目和会计账户的关系的表述中正确的是（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账户是根据会计科目设置的</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会计科目具有格式和结构</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账户能够反映各会计要素的增减变动情况及结果</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会计科目是账户的名称，也是设置账户的依据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val="en-US" w:eastAsia="zh-CN"/>
        </w:rPr>
        <w:t>答案</w:t>
      </w:r>
      <w:r>
        <w:rPr>
          <w:rFonts w:ascii="微软雅黑" w:hAnsi="微软雅黑" w:eastAsia="微软雅黑" w:cs="微软雅黑"/>
          <w:i w:val="0"/>
          <w:iCs w:val="0"/>
          <w:caps w:val="0"/>
          <w:color w:val="333333"/>
          <w:spacing w:val="0"/>
          <w:sz w:val="21"/>
          <w:szCs w:val="21"/>
          <w:shd w:val="clear" w:fill="FFFFFF"/>
        </w:rPr>
        <w:t>ACD</w:t>
      </w:r>
      <w:r>
        <w:rPr>
          <w:rFonts w:hint="eastAsia" w:ascii="微软雅黑" w:hAnsi="微软雅黑" w:eastAsia="微软雅黑" w:cs="微软雅黑"/>
          <w:i w:val="0"/>
          <w:iCs w:val="0"/>
          <w:caps w:val="0"/>
          <w:color w:val="333333"/>
          <w:spacing w:val="0"/>
          <w:sz w:val="21"/>
          <w:szCs w:val="21"/>
          <w:bdr w:val="none" w:color="auto" w:sz="0" w:space="0"/>
          <w:shd w:val="clear" w:fill="FFFFFF"/>
        </w:rPr>
        <w:t>选项ACD表述正确。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账户是根据会计科目设置的，具有一定格式和结构，用于分类反映会计要素增减变动情况及其结果的载体；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会计科目是账户的名称，也是设置账户的依据；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选项B表述错误，会计科目不具有格式和结构，不能反映各会计要素的增减变动。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故选ACD。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6.下列各项中，（ ）属于流动负债。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应付职工薪酬</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应交税费</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应付利息</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一年内到期的长期借款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答案</w:t>
      </w:r>
      <w:r>
        <w:rPr>
          <w:rFonts w:ascii="微软雅黑" w:hAnsi="微软雅黑" w:eastAsia="微软雅黑" w:cs="微软雅黑"/>
          <w:i w:val="0"/>
          <w:iCs w:val="0"/>
          <w:caps w:val="0"/>
          <w:color w:val="333333"/>
          <w:spacing w:val="0"/>
          <w:sz w:val="21"/>
          <w:szCs w:val="21"/>
          <w:shd w:val="clear" w:fill="FFFFFF"/>
        </w:rPr>
        <w:t>ABCD流动负债是指预计在一个正常营业周期中偿还，或者主要为交易目的而持有，或者自资产负债表日起一年内（含一年）应予以清偿，或者企业无权自主地将清偿推迟至资产负债表日后一年以上的负债。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666666"/>
          <w:spacing w:val="0"/>
          <w:kern w:val="0"/>
          <w:sz w:val="21"/>
          <w:szCs w:val="21"/>
          <w:u w:val="none"/>
          <w:bdr w:val="none" w:color="auto" w:sz="0" w:space="0"/>
          <w:shd w:val="clear" w:fill="FFFFFF"/>
          <w:lang w:val="en-US" w:eastAsia="zh-CN" w:bidi="ar"/>
        </w:rPr>
        <w:t>7.</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下列属于外来原始凭证的有（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本单位开具的销售发票</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供货单位开具的发票</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职工出差取得的飞机票和火车票</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银行收付款通知单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val="en-US" w:eastAsia="zh-CN"/>
        </w:rPr>
        <w:t>答案</w:t>
      </w:r>
      <w:r>
        <w:rPr>
          <w:rFonts w:ascii="微软雅黑" w:hAnsi="微软雅黑" w:eastAsia="微软雅黑" w:cs="微软雅黑"/>
          <w:i w:val="0"/>
          <w:iCs w:val="0"/>
          <w:caps w:val="0"/>
          <w:color w:val="333333"/>
          <w:spacing w:val="0"/>
          <w:sz w:val="21"/>
          <w:szCs w:val="21"/>
          <w:shd w:val="clear" w:fill="FFFFFF"/>
        </w:rPr>
        <w:t>BCD</w:t>
      </w:r>
      <w:r>
        <w:rPr>
          <w:rFonts w:hint="eastAsia" w:ascii="微软雅黑" w:hAnsi="微软雅黑" w:eastAsia="微软雅黑" w:cs="微软雅黑"/>
          <w:i w:val="0"/>
          <w:iCs w:val="0"/>
          <w:caps w:val="0"/>
          <w:color w:val="333333"/>
          <w:spacing w:val="0"/>
          <w:sz w:val="21"/>
          <w:szCs w:val="21"/>
          <w:bdr w:val="none" w:color="auto" w:sz="0" w:space="0"/>
          <w:shd w:val="clear" w:fill="FFFFFF"/>
        </w:rPr>
        <w:t>外来原始凭证指的是在经济业务发生或者完成时，从其他单位或个人直接取得的原始凭证。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选项A属于自制原始凭证。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666666"/>
          <w:spacing w:val="0"/>
          <w:kern w:val="0"/>
          <w:sz w:val="21"/>
          <w:szCs w:val="21"/>
          <w:u w:val="none"/>
          <w:bdr w:val="none" w:color="auto" w:sz="0" w:space="0"/>
          <w:shd w:val="clear" w:fill="FFFFFF"/>
          <w:lang w:val="en-US" w:eastAsia="zh-CN" w:bidi="ar"/>
        </w:rPr>
        <w:t>8.</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多栏式明细账适用于（ ）的运用。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"银行存款"日记账</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"生产成本"明细账</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"制造费用"明细账</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"管理费用"明细账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val="en-US" w:eastAsia="zh-CN"/>
        </w:rPr>
        <w:t>答案</w:t>
      </w:r>
      <w:r>
        <w:rPr>
          <w:rFonts w:ascii="微软雅黑" w:hAnsi="微软雅黑" w:eastAsia="微软雅黑" w:cs="微软雅黑"/>
          <w:i w:val="0"/>
          <w:iCs w:val="0"/>
          <w:caps w:val="0"/>
          <w:color w:val="333333"/>
          <w:spacing w:val="0"/>
          <w:sz w:val="21"/>
          <w:szCs w:val="21"/>
          <w:shd w:val="clear" w:fill="FFFFFF"/>
        </w:rPr>
        <w:t>ABCD</w:t>
      </w:r>
      <w:r>
        <w:rPr>
          <w:rFonts w:hint="eastAsia" w:ascii="微软雅黑" w:hAnsi="微软雅黑" w:eastAsia="微软雅黑" w:cs="微软雅黑"/>
          <w:i w:val="0"/>
          <w:iCs w:val="0"/>
          <w:caps w:val="0"/>
          <w:color w:val="333333"/>
          <w:spacing w:val="0"/>
          <w:sz w:val="21"/>
          <w:szCs w:val="21"/>
          <w:bdr w:val="none" w:color="auto" w:sz="0" w:space="0"/>
          <w:shd w:val="clear" w:fill="FFFFFF"/>
        </w:rPr>
        <w:t>一般情况下，成本费用的明细账用多栏式，因为多栏式可以将成本费用按项目列出，便于分析。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银行存款日记账的格式与库存现金日记账相同，可以采用三栏式，也可以采用多栏式。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666666"/>
          <w:spacing w:val="0"/>
          <w:kern w:val="0"/>
          <w:sz w:val="21"/>
          <w:szCs w:val="21"/>
          <w:u w:val="none"/>
          <w:bdr w:val="none" w:color="auto" w:sz="0" w:space="0"/>
          <w:shd w:val="clear" w:fill="FFFFFF"/>
          <w:lang w:val="en-US" w:eastAsia="zh-CN" w:bidi="ar"/>
        </w:rPr>
        <w:t>9.</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下列各项中，一般采用三栏式账簿的有（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应收账款明细账</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管理费用明细账</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库存商品明细账</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银行存款日记账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val="en-US" w:eastAsia="zh-CN"/>
        </w:rPr>
        <w:t>答案</w:t>
      </w:r>
      <w:r>
        <w:rPr>
          <w:rFonts w:ascii="微软雅黑" w:hAnsi="微软雅黑" w:eastAsia="微软雅黑" w:cs="微软雅黑"/>
          <w:i w:val="0"/>
          <w:iCs w:val="0"/>
          <w:caps w:val="0"/>
          <w:color w:val="333333"/>
          <w:spacing w:val="0"/>
          <w:sz w:val="21"/>
          <w:szCs w:val="21"/>
          <w:shd w:val="clear" w:fill="FFFFFF"/>
        </w:rPr>
        <w:t>AD</w:t>
      </w:r>
      <w:r>
        <w:rPr>
          <w:rFonts w:hint="eastAsia" w:ascii="微软雅黑" w:hAnsi="微软雅黑" w:eastAsia="微软雅黑" w:cs="微软雅黑"/>
          <w:i w:val="0"/>
          <w:iCs w:val="0"/>
          <w:caps w:val="0"/>
          <w:color w:val="333333"/>
          <w:spacing w:val="0"/>
          <w:sz w:val="21"/>
          <w:szCs w:val="21"/>
          <w:bdr w:val="none" w:color="auto" w:sz="0" w:space="0"/>
          <w:shd w:val="clear" w:fill="FFFFFF"/>
        </w:rPr>
        <w:t>三栏式账簿，是设有借方、贷方和余额三个金额栏目的账簿。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各种日记账、总账以及资本、债权、债务明细账都可采用三栏式账簿。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666666"/>
          <w:spacing w:val="0"/>
          <w:kern w:val="0"/>
          <w:sz w:val="21"/>
          <w:szCs w:val="21"/>
          <w:u w:val="none"/>
          <w:bdr w:val="none" w:color="auto" w:sz="0" w:space="0"/>
          <w:shd w:val="clear" w:fill="FFFFFF"/>
          <w:lang w:val="en-US" w:eastAsia="zh-CN" w:bidi="ar"/>
        </w:rPr>
        <w:t>10</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下列各项核对中，属于账实核对的有（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会计部门各财产明细账余额与保管财产部门有关明细账账面余额进行核对</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现金日记账余额与现金实际库存数核对</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各项债权明细账余额与对方单位账面记录核对</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银行存款日记账余额与银行对账单余额进行核对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答案BCD</w:t>
      </w:r>
      <w:r>
        <w:rPr>
          <w:rFonts w:ascii="微软雅黑" w:hAnsi="微软雅黑" w:eastAsia="微软雅黑" w:cs="微软雅黑"/>
          <w:i w:val="0"/>
          <w:iCs w:val="0"/>
          <w:caps w:val="0"/>
          <w:color w:val="333333"/>
          <w:spacing w:val="0"/>
          <w:sz w:val="21"/>
          <w:szCs w:val="21"/>
          <w:shd w:val="clear" w:fill="FFFFFF"/>
        </w:rPr>
        <w:t>选项A属于账账核对。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11.可以不附原始凭证的记账凭证有（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支付费用的记账凭证</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计提利息的记账凭证</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更正错误的记账凭证</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结账的记账凭证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答案</w:t>
      </w:r>
      <w:r>
        <w:rPr>
          <w:rFonts w:ascii="微软雅黑" w:hAnsi="微软雅黑" w:eastAsia="微软雅黑" w:cs="微软雅黑"/>
          <w:i w:val="0"/>
          <w:iCs w:val="0"/>
          <w:caps w:val="0"/>
          <w:color w:val="333333"/>
          <w:spacing w:val="0"/>
          <w:sz w:val="21"/>
          <w:szCs w:val="21"/>
          <w:shd w:val="clear" w:fill="FFFFFF"/>
        </w:rPr>
        <w:t>CD除结账和更正错误的记账凭证可以不附原始凭证外，其他记账凭证都必须附有原始凭证。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12.</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下列情况，可以用红字记账的有（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在不设借贷等栏的多栏式账页中，登记减少数</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在三栏式账户的余额栏前，如果未印明余额方向的，在余额栏内登记负数余额</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按照红字冲账的记账凭证，冲销错误记录</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补充账簿中少记录的金额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val="en-US" w:eastAsia="zh-CN"/>
        </w:rPr>
        <w:t>答案</w:t>
      </w:r>
      <w:r>
        <w:rPr>
          <w:rFonts w:ascii="微软雅黑" w:hAnsi="微软雅黑" w:eastAsia="微软雅黑" w:cs="微软雅黑"/>
          <w:i w:val="0"/>
          <w:iCs w:val="0"/>
          <w:caps w:val="0"/>
          <w:color w:val="333333"/>
          <w:spacing w:val="0"/>
          <w:sz w:val="21"/>
          <w:szCs w:val="21"/>
          <w:shd w:val="clear" w:fill="FFFFFF"/>
        </w:rPr>
        <w:t>ABC</w:t>
      </w:r>
      <w:r>
        <w:rPr>
          <w:rFonts w:hint="eastAsia" w:ascii="微软雅黑" w:hAnsi="微软雅黑" w:eastAsia="微软雅黑" w:cs="微软雅黑"/>
          <w:i w:val="0"/>
          <w:iCs w:val="0"/>
          <w:caps w:val="0"/>
          <w:color w:val="333333"/>
          <w:spacing w:val="0"/>
          <w:sz w:val="21"/>
          <w:szCs w:val="21"/>
          <w:bdr w:val="none" w:color="auto" w:sz="0" w:space="0"/>
          <w:shd w:val="clear" w:fill="FFFFFF"/>
        </w:rPr>
        <w:t>登记账簿的基本要求是：登记账簿要用蓝黑墨水或者碳素墨水书写，不得使用圆珠笔（银行的复写账簿除外）或者铅笔书写。下列情况，可以用红色墨水记账：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（1）按照红字冲账的记账凭证，冲销错误记录；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（2）在不设借贷等栏的多栏式账页中，登记减少数；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（3）在三栏式账户的余额栏前，如未印明余额方向的，在余额栏内登记负数金额；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（4）根据国家统一会计制度的规定可以用红字登记的其他会计记录。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lang w:val="en-US" w:eastAsia="zh-CN"/>
        </w:rPr>
        <w:t>13.</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下列各项中，既要提供金额指标又要提供实物指标的明细分类账户有（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"库存商品"账户</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"原材料"账户</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"应付账款"账户</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"应交税费"账户</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答案</w:t>
      </w:r>
      <w:r>
        <w:rPr>
          <w:rFonts w:ascii="微软雅黑" w:hAnsi="微软雅黑" w:eastAsia="微软雅黑" w:cs="微软雅黑"/>
          <w:i w:val="0"/>
          <w:iCs w:val="0"/>
          <w:caps w:val="0"/>
          <w:color w:val="333333"/>
          <w:spacing w:val="0"/>
          <w:sz w:val="21"/>
          <w:szCs w:val="21"/>
          <w:shd w:val="clear" w:fill="FFFFFF"/>
        </w:rPr>
        <w:t>AB数量金额式账页适用于既要进行金额核算，又要进行数量核算的账户，如原材料、库存商品等存货账户。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14.记账凭证的填制除了必须做到记录真实、内容完整、填制及时、书写清楚外，还必须符合（ ）要求。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A.</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如有空行，应当在空行处划线注销</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B.</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填制记账凭证时发生错误应当重新编制</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C.</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必须连续编号</w:t>
      </w:r>
      <w:r>
        <w:rPr>
          <w:rStyle w:val="6"/>
          <w:rFonts w:hint="eastAsia" w:ascii="微软雅黑" w:hAnsi="微软雅黑" w:eastAsia="微软雅黑" w:cs="微软雅黑"/>
          <w:b/>
          <w:bCs/>
          <w:i w:val="0"/>
          <w:iCs w:val="0"/>
          <w:caps w:val="0"/>
          <w:color w:val="666666"/>
          <w:spacing w:val="0"/>
          <w:kern w:val="0"/>
          <w:sz w:val="21"/>
          <w:szCs w:val="21"/>
          <w:bdr w:val="none" w:color="auto" w:sz="0" w:space="0"/>
          <w:shd w:val="clear" w:fill="FFFFFF"/>
          <w:lang w:val="en-US" w:eastAsia="zh-CN" w:bidi="ar"/>
        </w:rPr>
        <w:t>D.</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除另有规定外，应该有附件并注明附件张数</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答案</w:t>
      </w:r>
      <w:r>
        <w:rPr>
          <w:rFonts w:ascii="微软雅黑" w:hAnsi="微软雅黑" w:eastAsia="微软雅黑" w:cs="微软雅黑"/>
          <w:i w:val="0"/>
          <w:iCs w:val="0"/>
          <w:caps w:val="0"/>
          <w:color w:val="333333"/>
          <w:spacing w:val="0"/>
          <w:sz w:val="21"/>
          <w:szCs w:val="21"/>
          <w:shd w:val="clear" w:fill="FFFFFF"/>
        </w:rPr>
        <w:t>ABCD记账凭证的编制要求：①记账凭证的内容必须完整；②记账凭证应连续编号；③记账凭证的书写应清楚、规范；④记账凭证可以根据每一张原始凭证填制或根据若干张同类原始凭证汇总编制，也可以根据原始凭证汇总表填制，但是不得将不同内容和类别的原始凭证汇总填制在一张记账凭证上；⑤除结账和更正错误的记账凭证可以不附原始凭证外，其他的记账凭证必须附有原始凭证，应该注明所附原始凭证的张数；⑥填制记账凭证时发生错误应当重新填制；⑦记账凭证填制完经济业务事项后，如有空行，应当在空行处划线注销。</w:t>
      </w:r>
    </w:p>
    <w:p>
      <w:pPr>
        <w:numPr>
          <w:numId w:val="0"/>
        </w:numPr>
        <w:rPr>
          <w:rFonts w:hint="default" w:ascii="微软雅黑" w:hAnsi="微软雅黑" w:eastAsia="微软雅黑" w:cs="微软雅黑"/>
          <w:i w:val="0"/>
          <w:iCs w:val="0"/>
          <w:caps w:val="0"/>
          <w:color w:val="333333"/>
          <w:spacing w:val="0"/>
          <w:sz w:val="21"/>
          <w:szCs w:val="21"/>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8B333"/>
    <w:multiLevelType w:val="singleLevel"/>
    <w:tmpl w:val="1A18B3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YmNmYzgxNDA5Y2JjYzE2MGY3ODUzNmYyNWQ2M2QifQ=="/>
  </w:docVars>
  <w:rsids>
    <w:rsidRoot w:val="6E352552"/>
    <w:rsid w:val="2FFE0DAF"/>
    <w:rsid w:val="5BD347B4"/>
    <w:rsid w:val="6E352552"/>
    <w:rsid w:val="78D21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2023-11-06T05:42:00Z</dcterms:created>
  <dc:creator>Administrator</dc:creator>
  <cp:lastModifiedBy>Administrator</cp:lastModifiedBy>
  <dcterms:modified xsi:type="dcterms:W3CDTF">2023-11-06T06:05:10Z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E9B53B298F0649C7BC6136836EC34855_11</vt:lpwstr>
  </property>
</Properties>
</file>