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1121" w:firstLineChars="400"/>
        <w:jc w:val="both"/>
        <w:rPr>
          <w:rFonts w:hint="eastAsia" w:ascii="微软雅黑" w:hAnsi="微软雅黑" w:eastAsia="微软雅黑" w:cs="微软雅黑"/>
          <w:b/>
          <w:bCs/>
          <w:i w:val="0"/>
          <w:iCs w:val="0"/>
          <w:caps w:val="0"/>
          <w:color w:val="44484D"/>
          <w:spacing w:val="0"/>
          <w:kern w:val="0"/>
          <w:sz w:val="28"/>
          <w:szCs w:val="28"/>
          <w:shd w:val="clear" w:fill="FFFFFF"/>
          <w:lang w:val="en-US" w:eastAsia="zh-CN" w:bidi="ar"/>
        </w:rPr>
      </w:pPr>
      <w:r>
        <w:rPr>
          <w:rFonts w:hint="eastAsia" w:ascii="微软雅黑" w:hAnsi="微软雅黑" w:eastAsia="微软雅黑" w:cs="微软雅黑"/>
          <w:b/>
          <w:bCs/>
          <w:i w:val="0"/>
          <w:iCs w:val="0"/>
          <w:caps w:val="0"/>
          <w:color w:val="44484D"/>
          <w:spacing w:val="0"/>
          <w:kern w:val="0"/>
          <w:sz w:val="28"/>
          <w:szCs w:val="28"/>
          <w:shd w:val="clear" w:fill="FFFFFF"/>
          <w:lang w:val="en-US" w:eastAsia="zh-CN" w:bidi="ar"/>
        </w:rPr>
        <w:t>2022年《初级会计实务》模拟考试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leftChars="0" w:right="0" w:firstLine="0" w:firstLineChars="0"/>
        <w:jc w:val="both"/>
        <w:rPr>
          <w:rFonts w:hint="eastAsia" w:ascii="宋体" w:hAnsi="宋体" w:eastAsia="宋体" w:cs="宋体"/>
          <w:b w:val="0"/>
          <w:bCs w:val="0"/>
          <w:i w:val="0"/>
          <w:iCs w:val="0"/>
          <w:caps w:val="0"/>
          <w:color w:val="44484D"/>
          <w:spacing w:val="0"/>
          <w:kern w:val="0"/>
          <w:sz w:val="28"/>
          <w:szCs w:val="28"/>
          <w:shd w:val="clear" w:fill="FFFFFF"/>
          <w:lang w:val="en-US" w:eastAsia="zh-CN" w:bidi="ar"/>
        </w:rPr>
      </w:pPr>
      <w:r>
        <w:rPr>
          <w:rFonts w:hint="eastAsia" w:ascii="宋体" w:hAnsi="宋体" w:eastAsia="宋体" w:cs="宋体"/>
          <w:b w:val="0"/>
          <w:bCs w:val="0"/>
          <w:i w:val="0"/>
          <w:iCs w:val="0"/>
          <w:caps w:val="0"/>
          <w:color w:val="44484D"/>
          <w:spacing w:val="0"/>
          <w:kern w:val="0"/>
          <w:sz w:val="28"/>
          <w:szCs w:val="28"/>
          <w:shd w:val="clear" w:fill="FFFFFF"/>
          <w:lang w:val="en-US" w:eastAsia="zh-CN" w:bidi="ar"/>
        </w:rPr>
        <w:t>一、单项选择（共20道题。每题2分共40分）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jc w:val="both"/>
        <w:rPr>
          <w:rFonts w:hint="eastAsia" w:ascii="微软雅黑" w:hAnsi="微软雅黑" w:eastAsia="微软雅黑" w:cs="微软雅黑"/>
          <w:i w:val="0"/>
          <w:iCs w:val="0"/>
          <w:caps w:val="0"/>
          <w:color w:val="44484D"/>
          <w:spacing w:val="0"/>
          <w:sz w:val="21"/>
          <w:szCs w:val="21"/>
        </w:rPr>
      </w:pPr>
      <w:r>
        <w:rPr>
          <w:rFonts w:hint="eastAsia" w:ascii="微软雅黑" w:hAnsi="微软雅黑" w:eastAsia="微软雅黑" w:cs="微软雅黑"/>
          <w:i w:val="0"/>
          <w:iCs w:val="0"/>
          <w:caps w:val="0"/>
          <w:color w:val="44484D"/>
          <w:spacing w:val="0"/>
          <w:kern w:val="0"/>
          <w:sz w:val="21"/>
          <w:szCs w:val="21"/>
          <w:shd w:val="clear" w:fill="FFFFFF"/>
          <w:lang w:val="en-US" w:eastAsia="zh-CN" w:bidi="ar"/>
        </w:rPr>
        <w:t>1.下列账簿中，通常不采用三栏式或多栏式账页格式的是（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b/>
          <w:bCs/>
          <w:i w:val="0"/>
          <w:iCs w:val="0"/>
          <w:caps w:val="0"/>
          <w:color w:val="666666"/>
          <w:spacing w:val="0"/>
          <w:kern w:val="0"/>
          <w:sz w:val="24"/>
          <w:szCs w:val="24"/>
          <w:shd w:val="clear" w:fill="FFFFFF"/>
          <w:lang w:val="en-US" w:eastAsia="zh-CN" w:bidi="ar"/>
        </w:rPr>
        <w:t>A.</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应付账款明细账</w:t>
      </w:r>
      <w:r>
        <w:rPr>
          <w:rFonts w:hint="eastAsia" w:ascii="微软雅黑" w:hAnsi="微软雅黑" w:eastAsia="微软雅黑" w:cs="微软雅黑"/>
          <w:b/>
          <w:bCs/>
          <w:i w:val="0"/>
          <w:iCs w:val="0"/>
          <w:caps w:val="0"/>
          <w:color w:val="666666"/>
          <w:spacing w:val="0"/>
          <w:kern w:val="0"/>
          <w:sz w:val="24"/>
          <w:szCs w:val="24"/>
          <w:shd w:val="clear" w:fill="FFFFFF"/>
          <w:lang w:val="en-US" w:eastAsia="zh-CN" w:bidi="ar"/>
        </w:rPr>
        <w:t>B.</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银行存款日记账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right="0"/>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C、销售费用明细账D、库存商品明细分类账</w:t>
      </w:r>
    </w:p>
    <w:p>
      <w:pPr>
        <w:pStyle w:val="4"/>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both"/>
      </w:pPr>
      <w:r>
        <w:rPr>
          <w:rFonts w:hint="eastAsia" w:ascii="微软雅黑" w:hAnsi="微软雅黑" w:eastAsia="微软雅黑" w:cs="微软雅黑"/>
          <w:i w:val="0"/>
          <w:iCs w:val="0"/>
          <w:caps w:val="0"/>
          <w:color w:val="44484D"/>
          <w:spacing w:val="0"/>
          <w:sz w:val="21"/>
          <w:szCs w:val="21"/>
          <w:shd w:val="clear" w:fill="FFFFFF"/>
        </w:rPr>
        <w:t>2021年11月30日，某企业"坏账准备-应收账款"科目贷方余额为30万元；12月31日，相关应收账款所属明细科目借方余额合计为500万元。经减值测试，该应收账款预计未来现金流量现值为410万元，不考虑其他因素，该企业2021年12月31日应确认的信用减值损失为（ ）万元。</w:t>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 xml:space="preserve">90      </w:t>
      </w:r>
      <w:r>
        <w:rPr>
          <w:rFonts w:hint="eastAsia" w:ascii="微软雅黑" w:hAnsi="微软雅黑" w:eastAsia="微软雅黑" w:cs="微软雅黑"/>
          <w:b/>
          <w:bCs/>
          <w:i w:val="0"/>
          <w:iCs w:val="0"/>
          <w:caps w:val="0"/>
          <w:color w:val="666666"/>
          <w:spacing w:val="0"/>
          <w:kern w:val="0"/>
          <w:sz w:val="24"/>
          <w:szCs w:val="24"/>
          <w:shd w:val="clear" w:fill="FFFFFF"/>
          <w:lang w:val="en-US" w:eastAsia="zh-CN" w:bidi="ar"/>
        </w:rPr>
        <w:t>B.</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 xml:space="preserve">120      </w:t>
      </w:r>
      <w:r>
        <w:rPr>
          <w:rFonts w:hint="eastAsia" w:ascii="微软雅黑" w:hAnsi="微软雅黑" w:eastAsia="微软雅黑" w:cs="微软雅黑"/>
          <w:b/>
          <w:bCs/>
          <w:i w:val="0"/>
          <w:iCs w:val="0"/>
          <w:caps w:val="0"/>
          <w:color w:val="666666"/>
          <w:spacing w:val="0"/>
          <w:kern w:val="0"/>
          <w:sz w:val="24"/>
          <w:szCs w:val="24"/>
          <w:shd w:val="clear" w:fill="FFFFFF"/>
          <w:lang w:val="en-US" w:eastAsia="zh-CN" w:bidi="ar"/>
        </w:rPr>
        <w:t>C.</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30    D、60</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jc w:val="both"/>
        <w:rPr>
          <w:rFonts w:hint="eastAsia" w:ascii="微软雅黑" w:hAnsi="微软雅黑" w:eastAsia="微软雅黑" w:cs="微软雅黑"/>
          <w:i w:val="0"/>
          <w:iCs w:val="0"/>
          <w:caps w:val="0"/>
          <w:color w:val="44484D"/>
          <w:spacing w:val="0"/>
          <w:sz w:val="21"/>
          <w:szCs w:val="21"/>
        </w:rPr>
      </w:pPr>
      <w:r>
        <w:rPr>
          <w:rFonts w:hint="eastAsia" w:ascii="微软雅黑" w:hAnsi="微软雅黑" w:eastAsia="微软雅黑" w:cs="微软雅黑"/>
          <w:i w:val="0"/>
          <w:iCs w:val="0"/>
          <w:caps w:val="0"/>
          <w:color w:val="44484D"/>
          <w:spacing w:val="0"/>
          <w:kern w:val="0"/>
          <w:sz w:val="21"/>
          <w:szCs w:val="21"/>
          <w:shd w:val="clear" w:fill="FFFFFF"/>
          <w:lang w:val="en-US" w:eastAsia="zh-CN" w:bidi="ar"/>
        </w:rPr>
        <w:t>3.某企业销售商品领用一批随同销售而不单独计价的包装物。不考虑其他因素，该企业领用包装物应记入的会计科目是（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kern w:val="0"/>
          <w:sz w:val="24"/>
          <w:szCs w:val="24"/>
          <w:shd w:val="clear" w:fill="FFFFFF"/>
          <w:lang w:val="en-US" w:eastAsia="zh-CN" w:bidi="ar"/>
        </w:rPr>
      </w:pPr>
      <w:r>
        <w:rPr>
          <w:rFonts w:hint="eastAsia" w:ascii="微软雅黑" w:hAnsi="微软雅黑" w:eastAsia="微软雅黑" w:cs="微软雅黑"/>
          <w:b/>
          <w:bCs/>
          <w:i w:val="0"/>
          <w:iCs w:val="0"/>
          <w:caps w:val="0"/>
          <w:color w:val="666666"/>
          <w:spacing w:val="0"/>
          <w:kern w:val="0"/>
          <w:sz w:val="24"/>
          <w:szCs w:val="24"/>
          <w:shd w:val="clear" w:fill="FFFFFF"/>
          <w:lang w:val="en-US" w:eastAsia="zh-CN" w:bidi="ar"/>
        </w:rPr>
        <w:t>A.</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 xml:space="preserve">管理费用  B、销售费用  </w:t>
      </w:r>
      <w:r>
        <w:rPr>
          <w:rFonts w:hint="eastAsia" w:ascii="微软雅黑" w:hAnsi="微软雅黑" w:eastAsia="微软雅黑" w:cs="微软雅黑"/>
          <w:b/>
          <w:bCs/>
          <w:i w:val="0"/>
          <w:iCs w:val="0"/>
          <w:caps w:val="0"/>
          <w:color w:val="666666"/>
          <w:spacing w:val="0"/>
          <w:kern w:val="0"/>
          <w:sz w:val="24"/>
          <w:szCs w:val="24"/>
          <w:shd w:val="clear" w:fill="FFFFFF"/>
          <w:lang w:val="en-US" w:eastAsia="zh-CN" w:bidi="ar"/>
        </w:rPr>
        <w:t>C.</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 xml:space="preserve">其他业务成本   </w:t>
      </w:r>
      <w:r>
        <w:rPr>
          <w:rFonts w:hint="eastAsia" w:ascii="微软雅黑" w:hAnsi="微软雅黑" w:eastAsia="微软雅黑" w:cs="微软雅黑"/>
          <w:b/>
          <w:bCs/>
          <w:i w:val="0"/>
          <w:iCs w:val="0"/>
          <w:caps w:val="0"/>
          <w:color w:val="666666"/>
          <w:spacing w:val="0"/>
          <w:kern w:val="0"/>
          <w:sz w:val="24"/>
          <w:szCs w:val="24"/>
          <w:shd w:val="clear" w:fill="FFFFFF"/>
          <w:lang w:val="en-US" w:eastAsia="zh-CN" w:bidi="ar"/>
        </w:rPr>
        <w:t>D.</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主营业务成本</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both"/>
        <w:rPr>
          <w:color w:val="44484D"/>
          <w:sz w:val="21"/>
          <w:szCs w:val="21"/>
        </w:rPr>
      </w:pPr>
      <w:r>
        <w:rPr>
          <w:rFonts w:hint="eastAsia" w:ascii="宋体" w:hAnsi="宋体" w:eastAsia="宋体" w:cs="宋体"/>
          <w:color w:val="44484D"/>
          <w:kern w:val="0"/>
          <w:sz w:val="21"/>
          <w:szCs w:val="21"/>
          <w:lang w:val="en-US" w:eastAsia="zh-CN" w:bidi="ar"/>
        </w:rPr>
        <w:t>4.</w:t>
      </w:r>
      <w:r>
        <w:rPr>
          <w:rFonts w:ascii="宋体" w:hAnsi="宋体" w:eastAsia="宋体" w:cs="宋体"/>
          <w:color w:val="44484D"/>
          <w:kern w:val="0"/>
          <w:sz w:val="21"/>
          <w:szCs w:val="21"/>
          <w:lang w:val="en-US" w:eastAsia="zh-CN" w:bidi="ar"/>
        </w:rPr>
        <w:t>甲企业对一项原值为100万元、已提折旧50万元的固定资产进行改建，发生改建支出65万元，被替换部分的账面价值为10万元，被替换部分取得变价收入12万元。则改建后该项固定资产的入账价值是（ ）万元。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right="0"/>
        <w:jc w:val="both"/>
        <w:rPr>
          <w:rFonts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A、</w:t>
      </w:r>
      <w:r>
        <w:rPr>
          <w:rFonts w:ascii="宋体" w:hAnsi="宋体" w:eastAsia="宋体" w:cs="宋体"/>
          <w:kern w:val="0"/>
          <w:sz w:val="24"/>
          <w:szCs w:val="24"/>
          <w:lang w:val="en-US" w:eastAsia="zh-CN" w:bidi="ar"/>
        </w:rPr>
        <w:t>20</w:t>
      </w:r>
      <w:r>
        <w:rPr>
          <w:rFonts w:hint="eastAsia" w:ascii="宋体" w:hAnsi="宋体" w:eastAsia="宋体" w:cs="宋体"/>
          <w:kern w:val="0"/>
          <w:sz w:val="24"/>
          <w:szCs w:val="24"/>
          <w:lang w:val="en-US" w:eastAsia="zh-CN" w:bidi="ar"/>
        </w:rPr>
        <w:t xml:space="preserve">  </w:t>
      </w:r>
      <w:r>
        <w:rPr>
          <w:rFonts w:ascii="宋体" w:hAnsi="宋体" w:eastAsia="宋体" w:cs="宋体"/>
          <w:b/>
          <w:bCs/>
          <w:i w:val="0"/>
          <w:iCs w:val="0"/>
          <w:kern w:val="0"/>
          <w:sz w:val="24"/>
          <w:szCs w:val="24"/>
          <w:lang w:val="en-US" w:eastAsia="zh-CN" w:bidi="ar"/>
        </w:rPr>
        <w:t>B.</w:t>
      </w:r>
      <w:r>
        <w:rPr>
          <w:rFonts w:hint="eastAsia" w:ascii="宋体" w:hAnsi="宋体" w:eastAsia="宋体" w:cs="宋体"/>
          <w:b/>
          <w:bCs/>
          <w:i w:val="0"/>
          <w:iCs w:val="0"/>
          <w:kern w:val="0"/>
          <w:sz w:val="24"/>
          <w:szCs w:val="24"/>
          <w:lang w:val="en-US" w:eastAsia="zh-CN" w:bidi="ar"/>
        </w:rPr>
        <w:t xml:space="preserve"> </w:t>
      </w:r>
      <w:r>
        <w:rPr>
          <w:rFonts w:ascii="宋体" w:hAnsi="宋体" w:eastAsia="宋体" w:cs="宋体"/>
          <w:kern w:val="0"/>
          <w:sz w:val="24"/>
          <w:szCs w:val="24"/>
          <w:lang w:val="en-US" w:eastAsia="zh-CN" w:bidi="ar"/>
        </w:rPr>
        <w:t>115</w:t>
      </w:r>
      <w:r>
        <w:rPr>
          <w:rFonts w:hint="eastAsia" w:ascii="宋体" w:hAnsi="宋体" w:eastAsia="宋体" w:cs="宋体"/>
          <w:kern w:val="0"/>
          <w:sz w:val="24"/>
          <w:szCs w:val="24"/>
          <w:lang w:val="en-US" w:eastAsia="zh-CN" w:bidi="ar"/>
        </w:rPr>
        <w:t xml:space="preserve">   C、</w:t>
      </w:r>
      <w:r>
        <w:rPr>
          <w:rFonts w:ascii="宋体" w:hAnsi="宋体" w:eastAsia="宋体" w:cs="宋体"/>
          <w:kern w:val="0"/>
          <w:sz w:val="24"/>
          <w:szCs w:val="24"/>
          <w:lang w:val="en-US" w:eastAsia="zh-CN" w:bidi="ar"/>
        </w:rPr>
        <w:t>105</w:t>
      </w:r>
      <w:r>
        <w:rPr>
          <w:rFonts w:hint="eastAsia" w:ascii="宋体" w:hAnsi="宋体" w:eastAsia="宋体" w:cs="宋体"/>
          <w:kern w:val="0"/>
          <w:sz w:val="24"/>
          <w:szCs w:val="24"/>
          <w:lang w:val="en-US" w:eastAsia="zh-CN" w:bidi="ar"/>
        </w:rPr>
        <w:t xml:space="preserve">    </w:t>
      </w:r>
      <w:r>
        <w:rPr>
          <w:rFonts w:ascii="宋体" w:hAnsi="宋体" w:eastAsia="宋体" w:cs="宋体"/>
          <w:b/>
          <w:bCs/>
          <w:i w:val="0"/>
          <w:iCs w:val="0"/>
          <w:kern w:val="0"/>
          <w:sz w:val="24"/>
          <w:szCs w:val="24"/>
          <w:lang w:val="en-US" w:eastAsia="zh-CN" w:bidi="ar"/>
        </w:rPr>
        <w:t>D.</w:t>
      </w:r>
      <w:r>
        <w:rPr>
          <w:rFonts w:ascii="宋体" w:hAnsi="宋体" w:eastAsia="宋体" w:cs="宋体"/>
          <w:kern w:val="0"/>
          <w:sz w:val="24"/>
          <w:szCs w:val="24"/>
          <w:lang w:val="en-US" w:eastAsia="zh-CN" w:bidi="ar"/>
        </w:rPr>
        <w:t>93</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both"/>
      </w:pPr>
      <w:r>
        <w:rPr>
          <w:rFonts w:hint="eastAsia" w:ascii="微软雅黑" w:hAnsi="微软雅黑" w:eastAsia="微软雅黑" w:cs="微软雅黑"/>
          <w:i w:val="0"/>
          <w:iCs w:val="0"/>
          <w:caps w:val="0"/>
          <w:color w:val="44484D"/>
          <w:spacing w:val="0"/>
          <w:sz w:val="21"/>
          <w:szCs w:val="21"/>
          <w:shd w:val="clear" w:fill="FFFFFF"/>
          <w:lang w:val="en-US" w:eastAsia="zh-CN"/>
        </w:rPr>
        <w:t>5.</w:t>
      </w:r>
      <w:r>
        <w:rPr>
          <w:rFonts w:hint="eastAsia" w:ascii="微软雅黑" w:hAnsi="微软雅黑" w:eastAsia="微软雅黑" w:cs="微软雅黑"/>
          <w:i w:val="0"/>
          <w:iCs w:val="0"/>
          <w:caps w:val="0"/>
          <w:color w:val="44484D"/>
          <w:spacing w:val="0"/>
          <w:sz w:val="21"/>
          <w:szCs w:val="21"/>
          <w:shd w:val="clear" w:fill="FFFFFF"/>
        </w:rPr>
        <w:t>2021年年初远通公司自行研发一项非专利技术，截至2021年7月31日，发生的各项研究支出合计为350万元，经测试，该项研发活动完成了研究阶段，从2021年8月1日起进入开发阶段。2021年11月5日开发完成，远通公司形成一项非专利技术，共计发生开发支出180万元（符合资本化条件），远通公司无法可靠预计该项非专利技术的使用寿命。则下列说法中不正确的是（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b/>
          <w:bCs/>
          <w:i w:val="0"/>
          <w:iCs w:val="0"/>
          <w:caps w:val="0"/>
          <w:color w:val="666666"/>
          <w:spacing w:val="0"/>
          <w:kern w:val="0"/>
          <w:sz w:val="24"/>
          <w:szCs w:val="24"/>
          <w:shd w:val="clear" w:fill="FFFFFF"/>
          <w:lang w:val="en-US" w:eastAsia="zh-CN" w:bidi="ar"/>
        </w:rPr>
        <w:t>A.</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发生的研究阶段支出350万元应计入管理费用中</w:t>
      </w:r>
    </w:p>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b/>
          <w:bCs/>
          <w:i w:val="0"/>
          <w:iCs w:val="0"/>
          <w:caps w:val="0"/>
          <w:color w:val="666666"/>
          <w:spacing w:val="0"/>
          <w:kern w:val="0"/>
          <w:sz w:val="24"/>
          <w:szCs w:val="24"/>
          <w:shd w:val="clear" w:fill="FFFFFF"/>
          <w:lang w:val="en-US" w:eastAsia="zh-CN" w:bidi="ar"/>
        </w:rPr>
        <w:t>B.</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发生的开发阶段支出180万元应计入无形资产中</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right="0"/>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C、该非专利技术当年需按2个月进行摊销</w:t>
      </w:r>
    </w:p>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666666"/>
          <w:spacing w:val="0"/>
          <w:kern w:val="0"/>
          <w:sz w:val="24"/>
          <w:szCs w:val="24"/>
          <w:shd w:val="clear" w:fill="FFFFFF"/>
          <w:lang w:val="en-US" w:eastAsia="zh-CN" w:bidi="ar"/>
        </w:rPr>
      </w:pPr>
      <w:r>
        <w:rPr>
          <w:rFonts w:hint="eastAsia" w:ascii="微软雅黑" w:hAnsi="微软雅黑" w:eastAsia="微软雅黑" w:cs="微软雅黑"/>
          <w:b/>
          <w:bCs/>
          <w:i w:val="0"/>
          <w:iCs w:val="0"/>
          <w:caps w:val="0"/>
          <w:color w:val="666666"/>
          <w:spacing w:val="0"/>
          <w:kern w:val="0"/>
          <w:sz w:val="24"/>
          <w:szCs w:val="24"/>
          <w:shd w:val="clear" w:fill="FFFFFF"/>
          <w:lang w:val="en-US" w:eastAsia="zh-CN" w:bidi="ar"/>
        </w:rPr>
        <w:t>D.</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远通公司在12月31日应当对该非专利技术进行减值测试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jc w:val="both"/>
        <w:rPr>
          <w:rFonts w:hint="eastAsia" w:ascii="微软雅黑" w:hAnsi="微软雅黑" w:eastAsia="微软雅黑" w:cs="微软雅黑"/>
          <w:i w:val="0"/>
          <w:iCs w:val="0"/>
          <w:caps w:val="0"/>
          <w:color w:val="44484D"/>
          <w:spacing w:val="0"/>
          <w:sz w:val="21"/>
          <w:szCs w:val="21"/>
        </w:rPr>
      </w:pPr>
      <w:r>
        <w:rPr>
          <w:rFonts w:hint="eastAsia" w:ascii="微软雅黑" w:hAnsi="微软雅黑" w:eastAsia="微软雅黑" w:cs="微软雅黑"/>
          <w:i w:val="0"/>
          <w:iCs w:val="0"/>
          <w:caps w:val="0"/>
          <w:color w:val="44484D"/>
          <w:spacing w:val="0"/>
          <w:kern w:val="0"/>
          <w:sz w:val="21"/>
          <w:szCs w:val="21"/>
          <w:shd w:val="clear" w:fill="FFFFFF"/>
          <w:lang w:val="en-US" w:eastAsia="zh-CN" w:bidi="ar"/>
        </w:rPr>
        <w:t>6.企业将自有的汽车无偿提供给高级管理人员使用，在计提折旧时，相关的会计处理是（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b/>
          <w:bCs/>
          <w:i w:val="0"/>
          <w:iCs w:val="0"/>
          <w:caps w:val="0"/>
          <w:color w:val="666666"/>
          <w:spacing w:val="0"/>
          <w:kern w:val="0"/>
          <w:sz w:val="24"/>
          <w:szCs w:val="24"/>
          <w:shd w:val="clear" w:fill="FFFFFF"/>
          <w:lang w:val="en-US" w:eastAsia="zh-CN" w:bidi="ar"/>
        </w:rPr>
        <w:t xml:space="preserve">A. </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借方登记"管理费用"科目，贷方登记"累计折旧"科目</w:t>
      </w:r>
    </w:p>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b/>
          <w:bCs/>
          <w:i w:val="0"/>
          <w:iCs w:val="0"/>
          <w:caps w:val="0"/>
          <w:color w:val="666666"/>
          <w:spacing w:val="0"/>
          <w:kern w:val="0"/>
          <w:sz w:val="24"/>
          <w:szCs w:val="24"/>
          <w:shd w:val="clear" w:fill="FFFFFF"/>
          <w:lang w:val="en-US" w:eastAsia="zh-CN" w:bidi="ar"/>
        </w:rPr>
        <w:t>B.</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借方登记"管理费用"科目，贷方登记"固定资产"科目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right="0"/>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C、借方登记"管理费用"科目，贷方登记"应付职工薪酬" 科目，同时借方登记"应付职工薪酬" 科目，贷方登记"累计折旧"科目</w:t>
      </w:r>
    </w:p>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666666"/>
          <w:spacing w:val="0"/>
          <w:kern w:val="0"/>
          <w:sz w:val="24"/>
          <w:szCs w:val="24"/>
          <w:shd w:val="clear" w:fill="FFFFFF"/>
          <w:lang w:val="en-US" w:eastAsia="zh-CN" w:bidi="ar"/>
        </w:rPr>
      </w:pPr>
      <w:r>
        <w:rPr>
          <w:rFonts w:hint="eastAsia" w:ascii="微软雅黑" w:hAnsi="微软雅黑" w:eastAsia="微软雅黑" w:cs="微软雅黑"/>
          <w:b/>
          <w:bCs/>
          <w:i w:val="0"/>
          <w:iCs w:val="0"/>
          <w:caps w:val="0"/>
          <w:color w:val="666666"/>
          <w:spacing w:val="0"/>
          <w:kern w:val="0"/>
          <w:sz w:val="24"/>
          <w:szCs w:val="24"/>
          <w:shd w:val="clear" w:fill="FFFFFF"/>
          <w:lang w:val="en-US" w:eastAsia="zh-CN" w:bidi="ar"/>
        </w:rPr>
        <w:t>D.</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借方登记"管理费用"科目，贷方登记"其他应付款"科目，同时借方登记"其他应付款"科目，贷方登记"累计折旧"科目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both"/>
      </w:pPr>
      <w:r>
        <w:rPr>
          <w:rFonts w:hint="eastAsia" w:ascii="微软雅黑" w:hAnsi="微软雅黑" w:eastAsia="微软雅黑" w:cs="微软雅黑"/>
          <w:i w:val="0"/>
          <w:iCs w:val="0"/>
          <w:caps w:val="0"/>
          <w:color w:val="44484D"/>
          <w:spacing w:val="0"/>
          <w:sz w:val="21"/>
          <w:szCs w:val="21"/>
          <w:shd w:val="clear" w:fill="FFFFFF"/>
          <w:lang w:val="en-US" w:eastAsia="zh-CN"/>
        </w:rPr>
        <w:t>7.</w:t>
      </w:r>
      <w:r>
        <w:rPr>
          <w:rFonts w:hint="eastAsia" w:ascii="微软雅黑" w:hAnsi="微软雅黑" w:eastAsia="微软雅黑" w:cs="微软雅黑"/>
          <w:i w:val="0"/>
          <w:iCs w:val="0"/>
          <w:caps w:val="0"/>
          <w:color w:val="44484D"/>
          <w:spacing w:val="0"/>
          <w:sz w:val="21"/>
          <w:szCs w:val="21"/>
          <w:shd w:val="clear" w:fill="FFFFFF"/>
        </w:rPr>
        <w:t>某公司2021年年初所有者权益总额为1360万元，当年实现净利润450万元，提取盈余公积45万元，向投资者分配现金股利200万元，本年内以资本公积转增资本50万元，投资者追加现金投资30万元。该公司年末所有者权益总额为（ ）万元。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b/>
          <w:bCs/>
          <w:i w:val="0"/>
          <w:iCs w:val="0"/>
          <w:caps w:val="0"/>
          <w:color w:val="666666"/>
          <w:spacing w:val="0"/>
          <w:kern w:val="0"/>
          <w:sz w:val="24"/>
          <w:szCs w:val="24"/>
          <w:shd w:val="clear" w:fill="FFFFFF"/>
          <w:lang w:val="en-US" w:eastAsia="zh-CN" w:bidi="ar"/>
        </w:rPr>
        <w:t>A.</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 xml:space="preserve">1565   </w:t>
      </w:r>
      <w:r>
        <w:rPr>
          <w:rFonts w:hint="eastAsia" w:ascii="微软雅黑" w:hAnsi="微软雅黑" w:eastAsia="微软雅黑" w:cs="微软雅黑"/>
          <w:b/>
          <w:bCs/>
          <w:i w:val="0"/>
          <w:iCs w:val="0"/>
          <w:caps w:val="0"/>
          <w:color w:val="666666"/>
          <w:spacing w:val="0"/>
          <w:kern w:val="0"/>
          <w:sz w:val="24"/>
          <w:szCs w:val="24"/>
          <w:shd w:val="clear" w:fill="FFFFFF"/>
          <w:lang w:val="en-US" w:eastAsia="zh-CN" w:bidi="ar"/>
        </w:rPr>
        <w:t>B.</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 xml:space="preserve">1595    C、1640  </w:t>
      </w:r>
      <w:r>
        <w:rPr>
          <w:rFonts w:hint="eastAsia" w:ascii="微软雅黑" w:hAnsi="微软雅黑" w:eastAsia="微软雅黑" w:cs="微软雅黑"/>
          <w:b/>
          <w:bCs/>
          <w:i w:val="0"/>
          <w:iCs w:val="0"/>
          <w:caps w:val="0"/>
          <w:color w:val="666666"/>
          <w:spacing w:val="0"/>
          <w:kern w:val="0"/>
          <w:sz w:val="24"/>
          <w:szCs w:val="24"/>
          <w:shd w:val="clear" w:fill="FFFFFF"/>
          <w:lang w:val="en-US" w:eastAsia="zh-CN" w:bidi="ar"/>
        </w:rPr>
        <w:t>D.</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1795</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both"/>
      </w:pPr>
      <w:r>
        <w:rPr>
          <w:rFonts w:hint="eastAsia" w:ascii="微软雅黑" w:hAnsi="微软雅黑" w:eastAsia="微软雅黑" w:cs="微软雅黑"/>
          <w:i w:val="0"/>
          <w:iCs w:val="0"/>
          <w:caps w:val="0"/>
          <w:color w:val="44484D"/>
          <w:spacing w:val="0"/>
          <w:sz w:val="21"/>
          <w:szCs w:val="21"/>
          <w:shd w:val="clear" w:fill="FFFFFF"/>
          <w:lang w:val="en-US" w:eastAsia="zh-CN"/>
        </w:rPr>
        <w:t>8.</w:t>
      </w:r>
      <w:r>
        <w:rPr>
          <w:rFonts w:hint="eastAsia" w:ascii="微软雅黑" w:hAnsi="微软雅黑" w:eastAsia="微软雅黑" w:cs="微软雅黑"/>
          <w:i w:val="0"/>
          <w:iCs w:val="0"/>
          <w:caps w:val="0"/>
          <w:color w:val="44484D"/>
          <w:spacing w:val="0"/>
          <w:sz w:val="21"/>
          <w:szCs w:val="21"/>
          <w:shd w:val="clear" w:fill="FFFFFF"/>
        </w:rPr>
        <w:t>甲公司经营一家健身俱乐部。2021年12月1日，某客户与甲公司签订合同，成为甲公司的会员，并向甲公司支付会员费7632元（含税价），可在未来的12个月内在该俱乐部健身，且没有次数的限制。该业务适用的增值税税率为6%。甲公司2021年应确认的收入为（ ）元。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kern w:val="0"/>
          <w:sz w:val="24"/>
          <w:szCs w:val="24"/>
          <w:shd w:val="clear" w:fill="FFFFFF"/>
          <w:lang w:val="en-US" w:eastAsia="zh-CN" w:bidi="ar"/>
        </w:rPr>
      </w:pPr>
      <w:r>
        <w:rPr>
          <w:rFonts w:hint="eastAsia" w:ascii="微软雅黑" w:hAnsi="微软雅黑" w:eastAsia="微软雅黑" w:cs="微软雅黑"/>
          <w:b/>
          <w:bCs/>
          <w:i w:val="0"/>
          <w:iCs w:val="0"/>
          <w:caps w:val="0"/>
          <w:color w:val="666666"/>
          <w:spacing w:val="0"/>
          <w:kern w:val="0"/>
          <w:sz w:val="24"/>
          <w:szCs w:val="24"/>
          <w:shd w:val="clear" w:fill="FFFFFF"/>
          <w:lang w:val="en-US" w:eastAsia="zh-CN" w:bidi="ar"/>
        </w:rPr>
        <w:t>A.</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 xml:space="preserve">6000     </w:t>
      </w:r>
      <w:r>
        <w:rPr>
          <w:rFonts w:hint="eastAsia" w:ascii="微软雅黑" w:hAnsi="微软雅黑" w:eastAsia="微软雅黑" w:cs="微软雅黑"/>
          <w:b/>
          <w:bCs/>
          <w:i w:val="0"/>
          <w:iCs w:val="0"/>
          <w:caps w:val="0"/>
          <w:color w:val="666666"/>
          <w:spacing w:val="0"/>
          <w:kern w:val="0"/>
          <w:sz w:val="24"/>
          <w:szCs w:val="24"/>
          <w:shd w:val="clear" w:fill="FFFFFF"/>
          <w:lang w:val="en-US" w:eastAsia="zh-CN" w:bidi="ar"/>
        </w:rPr>
        <w:t xml:space="preserve">B. </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 xml:space="preserve">7632    C、600  </w:t>
      </w:r>
      <w:r>
        <w:rPr>
          <w:rFonts w:hint="eastAsia" w:ascii="微软雅黑" w:hAnsi="微软雅黑" w:eastAsia="微软雅黑" w:cs="微软雅黑"/>
          <w:b/>
          <w:bCs/>
          <w:i w:val="0"/>
          <w:iCs w:val="0"/>
          <w:caps w:val="0"/>
          <w:color w:val="666666"/>
          <w:spacing w:val="0"/>
          <w:kern w:val="0"/>
          <w:sz w:val="24"/>
          <w:szCs w:val="24"/>
          <w:shd w:val="clear" w:fill="FFFFFF"/>
          <w:lang w:val="en-US" w:eastAsia="zh-CN" w:bidi="ar"/>
        </w:rPr>
        <w:t>D.</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636</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both"/>
      </w:pPr>
      <w:r>
        <w:rPr>
          <w:rFonts w:hint="eastAsia" w:ascii="微软雅黑" w:hAnsi="微软雅黑" w:eastAsia="微软雅黑" w:cs="微软雅黑"/>
          <w:i w:val="0"/>
          <w:iCs w:val="0"/>
          <w:caps w:val="0"/>
          <w:color w:val="44484D"/>
          <w:spacing w:val="0"/>
          <w:sz w:val="21"/>
          <w:szCs w:val="21"/>
          <w:shd w:val="clear" w:fill="FFFFFF"/>
          <w:lang w:val="en-US" w:eastAsia="zh-CN"/>
        </w:rPr>
        <w:t>9.</w:t>
      </w:r>
      <w:r>
        <w:rPr>
          <w:rFonts w:hint="eastAsia" w:ascii="微软雅黑" w:hAnsi="微软雅黑" w:eastAsia="微软雅黑" w:cs="微软雅黑"/>
          <w:i w:val="0"/>
          <w:iCs w:val="0"/>
          <w:caps w:val="0"/>
          <w:color w:val="44484D"/>
          <w:spacing w:val="0"/>
          <w:sz w:val="21"/>
          <w:szCs w:val="21"/>
          <w:shd w:val="clear" w:fill="FFFFFF"/>
        </w:rPr>
        <w:t>下列各项中，超支的业务招待费应计入（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kern w:val="0"/>
          <w:sz w:val="24"/>
          <w:szCs w:val="24"/>
          <w:shd w:val="clear" w:fill="FFFFFF"/>
          <w:lang w:val="en-US" w:eastAsia="zh-CN" w:bidi="ar"/>
        </w:rPr>
      </w:pPr>
      <w:r>
        <w:rPr>
          <w:rFonts w:hint="eastAsia" w:ascii="微软雅黑" w:hAnsi="微软雅黑" w:eastAsia="微软雅黑" w:cs="微软雅黑"/>
          <w:b/>
          <w:bCs/>
          <w:i w:val="0"/>
          <w:iCs w:val="0"/>
          <w:caps w:val="0"/>
          <w:color w:val="666666"/>
          <w:spacing w:val="0"/>
          <w:kern w:val="0"/>
          <w:sz w:val="24"/>
          <w:szCs w:val="24"/>
          <w:shd w:val="clear" w:fill="FFFFFF"/>
          <w:lang w:val="en-US" w:eastAsia="zh-CN" w:bidi="ar"/>
        </w:rPr>
        <w:t>A.</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 xml:space="preserve">销售费用  </w:t>
      </w:r>
      <w:r>
        <w:rPr>
          <w:rFonts w:hint="eastAsia" w:ascii="微软雅黑" w:hAnsi="微软雅黑" w:eastAsia="微软雅黑" w:cs="微软雅黑"/>
          <w:b/>
          <w:bCs/>
          <w:i w:val="0"/>
          <w:iCs w:val="0"/>
          <w:caps w:val="0"/>
          <w:color w:val="666666"/>
          <w:spacing w:val="0"/>
          <w:kern w:val="0"/>
          <w:sz w:val="24"/>
          <w:szCs w:val="24"/>
          <w:shd w:val="clear" w:fill="FFFFFF"/>
          <w:lang w:val="en-US" w:eastAsia="zh-CN" w:bidi="ar"/>
        </w:rPr>
        <w:t>B.</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 xml:space="preserve">其他业务成本  </w:t>
      </w:r>
      <w:r>
        <w:rPr>
          <w:rFonts w:hint="eastAsia" w:ascii="微软雅黑" w:hAnsi="微软雅黑" w:eastAsia="微软雅黑" w:cs="微软雅黑"/>
          <w:b/>
          <w:bCs/>
          <w:i w:val="0"/>
          <w:iCs w:val="0"/>
          <w:caps w:val="0"/>
          <w:color w:val="666666"/>
          <w:spacing w:val="0"/>
          <w:kern w:val="0"/>
          <w:sz w:val="24"/>
          <w:szCs w:val="24"/>
          <w:shd w:val="clear" w:fill="FFFFFF"/>
          <w:lang w:val="en-US" w:eastAsia="zh-CN" w:bidi="ar"/>
        </w:rPr>
        <w:t>C.</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营业外支出  D、管理费用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both"/>
      </w:pPr>
      <w:r>
        <w:rPr>
          <w:rFonts w:hint="eastAsia" w:ascii="微软雅黑" w:hAnsi="微软雅黑" w:eastAsia="微软雅黑" w:cs="微软雅黑"/>
          <w:i w:val="0"/>
          <w:iCs w:val="0"/>
          <w:caps w:val="0"/>
          <w:color w:val="44484D"/>
          <w:spacing w:val="0"/>
          <w:sz w:val="21"/>
          <w:szCs w:val="21"/>
          <w:shd w:val="clear" w:fill="FFFFFF"/>
          <w:lang w:val="en-US" w:eastAsia="zh-CN"/>
        </w:rPr>
        <w:t>10.</w:t>
      </w:r>
      <w:r>
        <w:rPr>
          <w:rFonts w:hint="eastAsia" w:ascii="微软雅黑" w:hAnsi="微软雅黑" w:eastAsia="微软雅黑" w:cs="微软雅黑"/>
          <w:i w:val="0"/>
          <w:iCs w:val="0"/>
          <w:caps w:val="0"/>
          <w:color w:val="44484D"/>
          <w:spacing w:val="0"/>
          <w:sz w:val="21"/>
          <w:szCs w:val="21"/>
          <w:shd w:val="clear" w:fill="FFFFFF"/>
        </w:rPr>
        <w:t>一般企业处置投资或股票取得的净收益应计入（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kern w:val="0"/>
          <w:sz w:val="24"/>
          <w:szCs w:val="24"/>
          <w:shd w:val="clear" w:fill="FFFFFF"/>
          <w:lang w:val="en-US" w:eastAsia="zh-CN" w:bidi="ar"/>
        </w:rPr>
      </w:pPr>
      <w:r>
        <w:rPr>
          <w:rFonts w:hint="eastAsia" w:ascii="微软雅黑" w:hAnsi="微软雅黑" w:eastAsia="微软雅黑" w:cs="微软雅黑"/>
          <w:b/>
          <w:bCs/>
          <w:i w:val="0"/>
          <w:iCs w:val="0"/>
          <w:caps w:val="0"/>
          <w:color w:val="666666"/>
          <w:spacing w:val="0"/>
          <w:kern w:val="0"/>
          <w:sz w:val="24"/>
          <w:szCs w:val="24"/>
          <w:shd w:val="clear" w:fill="FFFFFF"/>
          <w:lang w:val="en-US" w:eastAsia="zh-CN" w:bidi="ar"/>
        </w:rPr>
        <w:t>A.</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资本公积</w:t>
      </w:r>
      <w:r>
        <w:rPr>
          <w:rFonts w:hint="eastAsia" w:ascii="微软雅黑" w:hAnsi="微软雅黑" w:eastAsia="微软雅黑" w:cs="微软雅黑"/>
          <w:b/>
          <w:bCs/>
          <w:i w:val="0"/>
          <w:iCs w:val="0"/>
          <w:caps w:val="0"/>
          <w:color w:val="666666"/>
          <w:spacing w:val="0"/>
          <w:kern w:val="0"/>
          <w:sz w:val="24"/>
          <w:szCs w:val="24"/>
          <w:shd w:val="clear" w:fill="FFFFFF"/>
          <w:lang w:val="en-US" w:eastAsia="zh-CN" w:bidi="ar"/>
        </w:rPr>
        <w:t>B.</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 xml:space="preserve">营业外收入 C.投资收益 </w:t>
      </w:r>
      <w:r>
        <w:rPr>
          <w:rFonts w:hint="eastAsia" w:ascii="微软雅黑" w:hAnsi="微软雅黑" w:eastAsia="微软雅黑" w:cs="微软雅黑"/>
          <w:b/>
          <w:bCs/>
          <w:i w:val="0"/>
          <w:iCs w:val="0"/>
          <w:caps w:val="0"/>
          <w:color w:val="666666"/>
          <w:spacing w:val="0"/>
          <w:kern w:val="0"/>
          <w:sz w:val="24"/>
          <w:szCs w:val="24"/>
          <w:shd w:val="clear" w:fill="FFFFFF"/>
          <w:lang w:val="en-US" w:eastAsia="zh-CN" w:bidi="ar"/>
        </w:rPr>
        <w:t>D.</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公允价值变动损益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jc w:val="both"/>
        <w:rPr>
          <w:rFonts w:hint="eastAsia" w:ascii="微软雅黑" w:hAnsi="微软雅黑" w:eastAsia="微软雅黑" w:cs="微软雅黑"/>
          <w:i w:val="0"/>
          <w:iCs w:val="0"/>
          <w:caps w:val="0"/>
          <w:color w:val="44484D"/>
          <w:spacing w:val="0"/>
          <w:sz w:val="21"/>
          <w:szCs w:val="21"/>
        </w:rPr>
      </w:pPr>
      <w:r>
        <w:rPr>
          <w:rFonts w:hint="eastAsia" w:ascii="微软雅黑" w:hAnsi="微软雅黑" w:eastAsia="微软雅黑" w:cs="微软雅黑"/>
          <w:i w:val="0"/>
          <w:iCs w:val="0"/>
          <w:caps w:val="0"/>
          <w:color w:val="44484D"/>
          <w:spacing w:val="0"/>
          <w:kern w:val="0"/>
          <w:sz w:val="21"/>
          <w:szCs w:val="21"/>
          <w:shd w:val="clear" w:fill="FFFFFF"/>
          <w:lang w:val="en-US" w:eastAsia="zh-CN" w:bidi="ar"/>
        </w:rPr>
        <w:t>11.在表结法下，年末结账后下列会计科目有余额的是（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kern w:val="0"/>
          <w:sz w:val="24"/>
          <w:szCs w:val="24"/>
          <w:shd w:val="clear" w:fill="FFFFFF"/>
          <w:lang w:val="en-US" w:eastAsia="zh-CN" w:bidi="ar"/>
        </w:rPr>
      </w:pPr>
      <w:r>
        <w:rPr>
          <w:rFonts w:hint="eastAsia" w:ascii="微软雅黑" w:hAnsi="微软雅黑" w:eastAsia="微软雅黑" w:cs="微软雅黑"/>
          <w:b/>
          <w:bCs/>
          <w:i w:val="0"/>
          <w:iCs w:val="0"/>
          <w:caps w:val="0"/>
          <w:color w:val="666666"/>
          <w:spacing w:val="0"/>
          <w:kern w:val="0"/>
          <w:sz w:val="24"/>
          <w:szCs w:val="24"/>
          <w:shd w:val="clear" w:fill="FFFFFF"/>
          <w:lang w:val="en-US" w:eastAsia="zh-CN" w:bidi="ar"/>
        </w:rPr>
        <w:t>A.</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主营业务收入</w:t>
      </w:r>
      <w:r>
        <w:rPr>
          <w:rFonts w:hint="eastAsia" w:ascii="微软雅黑" w:hAnsi="微软雅黑" w:eastAsia="微软雅黑" w:cs="微软雅黑"/>
          <w:b/>
          <w:bCs/>
          <w:i w:val="0"/>
          <w:iCs w:val="0"/>
          <w:caps w:val="0"/>
          <w:color w:val="666666"/>
          <w:spacing w:val="0"/>
          <w:kern w:val="0"/>
          <w:sz w:val="24"/>
          <w:szCs w:val="24"/>
          <w:shd w:val="clear" w:fill="FFFFFF"/>
          <w:lang w:val="en-US" w:eastAsia="zh-CN" w:bidi="ar"/>
        </w:rPr>
        <w:t>B.</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所得税费用</w:t>
      </w:r>
      <w:r>
        <w:rPr>
          <w:rFonts w:hint="eastAsia" w:ascii="微软雅黑" w:hAnsi="微软雅黑" w:eastAsia="微软雅黑" w:cs="微软雅黑"/>
          <w:b/>
          <w:bCs/>
          <w:i w:val="0"/>
          <w:iCs w:val="0"/>
          <w:caps w:val="0"/>
          <w:color w:val="666666"/>
          <w:spacing w:val="0"/>
          <w:kern w:val="0"/>
          <w:sz w:val="24"/>
          <w:szCs w:val="24"/>
          <w:shd w:val="clear" w:fill="FFFFFF"/>
          <w:lang w:val="en-US" w:eastAsia="zh-CN" w:bidi="ar"/>
        </w:rPr>
        <w:t>C.</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本年利润D、利润分配--未分配利润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jc w:val="both"/>
        <w:rPr>
          <w:rFonts w:hint="eastAsia" w:ascii="微软雅黑" w:hAnsi="微软雅黑" w:eastAsia="微软雅黑" w:cs="微软雅黑"/>
          <w:i w:val="0"/>
          <w:iCs w:val="0"/>
          <w:caps w:val="0"/>
          <w:color w:val="44484D"/>
          <w:spacing w:val="0"/>
          <w:sz w:val="21"/>
          <w:szCs w:val="21"/>
        </w:rPr>
      </w:pPr>
      <w:r>
        <w:rPr>
          <w:rFonts w:hint="eastAsia" w:ascii="微软雅黑" w:hAnsi="微软雅黑" w:eastAsia="微软雅黑" w:cs="微软雅黑"/>
          <w:i w:val="0"/>
          <w:iCs w:val="0"/>
          <w:caps w:val="0"/>
          <w:color w:val="44484D"/>
          <w:spacing w:val="0"/>
          <w:kern w:val="0"/>
          <w:sz w:val="21"/>
          <w:szCs w:val="21"/>
          <w:shd w:val="clear" w:fill="FFFFFF"/>
          <w:lang w:val="en-US" w:eastAsia="zh-CN" w:bidi="ar"/>
        </w:rPr>
        <w:t>12.企业年末"本年利润"未结转前贷方余额为17万元，"利润分配--未分配利润"账户期初贷方余额为18万元，本期分配现金股利12万元，则当期资产负债表中"未分配利润"项目金额应为（ ）万元。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kern w:val="0"/>
          <w:sz w:val="24"/>
          <w:szCs w:val="24"/>
          <w:shd w:val="clear" w:fill="FFFFFF"/>
          <w:lang w:val="en-US" w:eastAsia="zh-CN" w:bidi="ar"/>
        </w:rPr>
      </w:pPr>
      <w:r>
        <w:rPr>
          <w:rFonts w:hint="eastAsia" w:ascii="微软雅黑" w:hAnsi="微软雅黑" w:eastAsia="微软雅黑" w:cs="微软雅黑"/>
          <w:b/>
          <w:bCs/>
          <w:i w:val="0"/>
          <w:iCs w:val="0"/>
          <w:caps w:val="0"/>
          <w:color w:val="666666"/>
          <w:spacing w:val="0"/>
          <w:kern w:val="0"/>
          <w:sz w:val="24"/>
          <w:szCs w:val="24"/>
          <w:shd w:val="clear" w:fill="FFFFFF"/>
          <w:lang w:val="en-US" w:eastAsia="zh-CN" w:bidi="ar"/>
        </w:rPr>
        <w:t xml:space="preserve">A. </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 xml:space="preserve">35   B、23   </w:t>
      </w:r>
      <w:r>
        <w:rPr>
          <w:rFonts w:hint="eastAsia" w:ascii="微软雅黑" w:hAnsi="微软雅黑" w:eastAsia="微软雅黑" w:cs="微软雅黑"/>
          <w:b/>
          <w:bCs/>
          <w:i w:val="0"/>
          <w:iCs w:val="0"/>
          <w:caps w:val="0"/>
          <w:color w:val="666666"/>
          <w:spacing w:val="0"/>
          <w:kern w:val="0"/>
          <w:sz w:val="24"/>
          <w:szCs w:val="24"/>
          <w:shd w:val="clear" w:fill="FFFFFF"/>
          <w:lang w:val="en-US" w:eastAsia="zh-CN" w:bidi="ar"/>
        </w:rPr>
        <w:t>C.</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 xml:space="preserve">5    </w:t>
      </w:r>
      <w:r>
        <w:rPr>
          <w:rFonts w:hint="eastAsia" w:ascii="微软雅黑" w:hAnsi="微软雅黑" w:eastAsia="微软雅黑" w:cs="微软雅黑"/>
          <w:b/>
          <w:bCs/>
          <w:i w:val="0"/>
          <w:iCs w:val="0"/>
          <w:caps w:val="0"/>
          <w:color w:val="666666"/>
          <w:spacing w:val="0"/>
          <w:kern w:val="0"/>
          <w:sz w:val="24"/>
          <w:szCs w:val="24"/>
          <w:shd w:val="clear" w:fill="FFFFFF"/>
          <w:lang w:val="en-US" w:eastAsia="zh-CN" w:bidi="ar"/>
        </w:rPr>
        <w:t>D.</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17</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both"/>
      </w:pPr>
      <w:r>
        <w:rPr>
          <w:rFonts w:hint="eastAsia" w:ascii="微软雅黑" w:hAnsi="微软雅黑" w:eastAsia="微软雅黑" w:cs="微软雅黑"/>
          <w:i w:val="0"/>
          <w:iCs w:val="0"/>
          <w:caps w:val="0"/>
          <w:color w:val="44484D"/>
          <w:spacing w:val="0"/>
          <w:sz w:val="21"/>
          <w:szCs w:val="21"/>
          <w:shd w:val="clear" w:fill="FFFFFF"/>
          <w:lang w:val="en-US" w:eastAsia="zh-CN"/>
        </w:rPr>
        <w:t>13.</w:t>
      </w:r>
      <w:r>
        <w:rPr>
          <w:rFonts w:hint="eastAsia" w:ascii="微软雅黑" w:hAnsi="微软雅黑" w:eastAsia="微软雅黑" w:cs="微软雅黑"/>
          <w:i w:val="0"/>
          <w:iCs w:val="0"/>
          <w:caps w:val="0"/>
          <w:color w:val="44484D"/>
          <w:spacing w:val="0"/>
          <w:sz w:val="21"/>
          <w:szCs w:val="21"/>
          <w:shd w:val="clear" w:fill="FFFFFF"/>
        </w:rPr>
        <w:t>甲公司2021年12月31日固定资产的科目余额为500万元，累计折旧科目余额为100万，固定资产减值准备科目余额为30万元，该企业2021年资产负债表中的固定资产项目的金额为（）。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kern w:val="0"/>
          <w:sz w:val="24"/>
          <w:szCs w:val="24"/>
          <w:shd w:val="clear" w:fill="FFFFFF"/>
          <w:lang w:val="en-US" w:eastAsia="zh-CN" w:bidi="ar"/>
        </w:rPr>
      </w:pPr>
      <w:r>
        <w:rPr>
          <w:rFonts w:hint="eastAsia" w:ascii="微软雅黑" w:hAnsi="微软雅黑" w:eastAsia="微软雅黑" w:cs="微软雅黑"/>
          <w:b/>
          <w:bCs/>
          <w:i w:val="0"/>
          <w:iCs w:val="0"/>
          <w:caps w:val="0"/>
          <w:color w:val="666666"/>
          <w:spacing w:val="0"/>
          <w:kern w:val="0"/>
          <w:sz w:val="24"/>
          <w:szCs w:val="24"/>
          <w:shd w:val="clear" w:fill="FFFFFF"/>
          <w:lang w:val="en-US" w:eastAsia="zh-CN" w:bidi="ar"/>
        </w:rPr>
        <w:t>A.</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 xml:space="preserve">500万元   </w:t>
      </w:r>
      <w:r>
        <w:rPr>
          <w:rFonts w:hint="eastAsia" w:ascii="微软雅黑" w:hAnsi="微软雅黑" w:eastAsia="微软雅黑" w:cs="微软雅黑"/>
          <w:b/>
          <w:bCs/>
          <w:i w:val="0"/>
          <w:iCs w:val="0"/>
          <w:caps w:val="0"/>
          <w:color w:val="666666"/>
          <w:spacing w:val="0"/>
          <w:kern w:val="0"/>
          <w:sz w:val="24"/>
          <w:szCs w:val="24"/>
          <w:shd w:val="clear" w:fill="FFFFFF"/>
          <w:lang w:val="en-US" w:eastAsia="zh-CN" w:bidi="ar"/>
        </w:rPr>
        <w:t>B.</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 xml:space="preserve">470万元   </w:t>
      </w:r>
      <w:r>
        <w:rPr>
          <w:rFonts w:hint="eastAsia" w:ascii="微软雅黑" w:hAnsi="微软雅黑" w:eastAsia="微软雅黑" w:cs="微软雅黑"/>
          <w:b/>
          <w:bCs/>
          <w:i w:val="0"/>
          <w:iCs w:val="0"/>
          <w:caps w:val="0"/>
          <w:color w:val="666666"/>
          <w:spacing w:val="0"/>
          <w:kern w:val="0"/>
          <w:sz w:val="24"/>
          <w:szCs w:val="24"/>
          <w:shd w:val="clear" w:fill="FFFFFF"/>
          <w:lang w:val="en-US" w:eastAsia="zh-CN" w:bidi="ar"/>
        </w:rPr>
        <w:t>C.</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400万元   D、370万元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jc w:val="both"/>
        <w:rPr>
          <w:rFonts w:hint="eastAsia" w:ascii="微软雅黑" w:hAnsi="微软雅黑" w:eastAsia="微软雅黑" w:cs="微软雅黑"/>
          <w:i w:val="0"/>
          <w:iCs w:val="0"/>
          <w:caps w:val="0"/>
          <w:color w:val="44484D"/>
          <w:spacing w:val="0"/>
          <w:sz w:val="21"/>
          <w:szCs w:val="21"/>
        </w:rPr>
      </w:pPr>
      <w:r>
        <w:rPr>
          <w:rFonts w:hint="eastAsia" w:ascii="微软雅黑" w:hAnsi="微软雅黑" w:eastAsia="微软雅黑" w:cs="微软雅黑"/>
          <w:i w:val="0"/>
          <w:iCs w:val="0"/>
          <w:caps w:val="0"/>
          <w:color w:val="44484D"/>
          <w:spacing w:val="0"/>
          <w:kern w:val="0"/>
          <w:sz w:val="21"/>
          <w:szCs w:val="21"/>
          <w:shd w:val="clear" w:fill="FFFFFF"/>
          <w:lang w:val="en-US" w:eastAsia="zh-CN" w:bidi="ar"/>
        </w:rPr>
        <w:t>14.下列各项中，应列入利润表管理费用项目的是（）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b/>
          <w:bCs/>
          <w:i w:val="0"/>
          <w:iCs w:val="0"/>
          <w:caps w:val="0"/>
          <w:color w:val="666666"/>
          <w:spacing w:val="0"/>
          <w:kern w:val="0"/>
          <w:sz w:val="24"/>
          <w:szCs w:val="24"/>
          <w:shd w:val="clear" w:fill="FFFFFF"/>
          <w:lang w:val="en-US" w:eastAsia="zh-CN" w:bidi="ar"/>
        </w:rPr>
        <w:t>A.</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 xml:space="preserve">计提的坏账准备  </w:t>
      </w:r>
      <w:r>
        <w:rPr>
          <w:rFonts w:hint="eastAsia" w:ascii="微软雅黑" w:hAnsi="微软雅黑" w:eastAsia="微软雅黑" w:cs="微软雅黑"/>
          <w:b/>
          <w:bCs/>
          <w:i w:val="0"/>
          <w:iCs w:val="0"/>
          <w:caps w:val="0"/>
          <w:color w:val="666666"/>
          <w:spacing w:val="0"/>
          <w:kern w:val="0"/>
          <w:sz w:val="24"/>
          <w:szCs w:val="24"/>
          <w:shd w:val="clear" w:fill="FFFFFF"/>
          <w:lang w:val="en-US" w:eastAsia="zh-CN" w:bidi="ar"/>
        </w:rPr>
        <w:t>B.</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出租无形资产的摊销额</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right="0"/>
        <w:jc w:val="both"/>
        <w:rPr>
          <w:rFonts w:hint="eastAsia" w:ascii="微软雅黑" w:hAnsi="微软雅黑" w:eastAsia="微软雅黑" w:cs="微软雅黑"/>
          <w:i w:val="0"/>
          <w:iCs w:val="0"/>
          <w:caps w:val="0"/>
          <w:color w:val="666666"/>
          <w:spacing w:val="0"/>
          <w:kern w:val="0"/>
          <w:sz w:val="24"/>
          <w:szCs w:val="24"/>
          <w:shd w:val="clear" w:fill="FFFFFF"/>
          <w:lang w:val="en-US" w:eastAsia="zh-CN" w:bidi="ar"/>
        </w:rPr>
      </w:pP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C、支付中介机构的咨询费</w:t>
      </w:r>
      <w:r>
        <w:rPr>
          <w:rFonts w:hint="eastAsia" w:ascii="微软雅黑" w:hAnsi="微软雅黑" w:eastAsia="微软雅黑" w:cs="微软雅黑"/>
          <w:b/>
          <w:bCs/>
          <w:i w:val="0"/>
          <w:iCs w:val="0"/>
          <w:caps w:val="0"/>
          <w:color w:val="666666"/>
          <w:spacing w:val="0"/>
          <w:kern w:val="0"/>
          <w:sz w:val="24"/>
          <w:szCs w:val="24"/>
          <w:shd w:val="clear" w:fill="FFFFFF"/>
          <w:lang w:val="en-US" w:eastAsia="zh-CN" w:bidi="ar"/>
        </w:rPr>
        <w:t>D.</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处置固定资产因自然灾害原因造成的清理净损失</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jc w:val="both"/>
        <w:rPr>
          <w:rFonts w:hint="eastAsia" w:ascii="微软雅黑" w:hAnsi="微软雅黑" w:eastAsia="微软雅黑" w:cs="微软雅黑"/>
          <w:i w:val="0"/>
          <w:iCs w:val="0"/>
          <w:caps w:val="0"/>
          <w:color w:val="44484D"/>
          <w:spacing w:val="0"/>
          <w:sz w:val="21"/>
          <w:szCs w:val="21"/>
        </w:rPr>
      </w:pPr>
      <w:r>
        <w:rPr>
          <w:rFonts w:hint="eastAsia" w:ascii="微软雅黑" w:hAnsi="微软雅黑" w:eastAsia="微软雅黑" w:cs="微软雅黑"/>
          <w:i w:val="0"/>
          <w:iCs w:val="0"/>
          <w:caps w:val="0"/>
          <w:color w:val="44484D"/>
          <w:spacing w:val="0"/>
          <w:kern w:val="0"/>
          <w:sz w:val="21"/>
          <w:szCs w:val="21"/>
          <w:shd w:val="clear" w:fill="FFFFFF"/>
          <w:lang w:val="en-US" w:eastAsia="zh-CN" w:bidi="ar"/>
        </w:rPr>
        <w:t>15.为了正确计算自产产品成本，必须正确划分的费用界限不包括（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b/>
          <w:bCs/>
          <w:i w:val="0"/>
          <w:iCs w:val="0"/>
          <w:caps w:val="0"/>
          <w:color w:val="666666"/>
          <w:spacing w:val="0"/>
          <w:kern w:val="0"/>
          <w:sz w:val="24"/>
          <w:szCs w:val="24"/>
          <w:shd w:val="clear" w:fill="FFFFFF"/>
          <w:lang w:val="en-US" w:eastAsia="zh-CN" w:bidi="ar"/>
        </w:rPr>
        <w:t>A.</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收益性支出和资本性支出</w:t>
      </w:r>
      <w:r>
        <w:rPr>
          <w:rFonts w:hint="eastAsia" w:ascii="微软雅黑" w:hAnsi="微软雅黑" w:eastAsia="微软雅黑" w:cs="微软雅黑"/>
          <w:b/>
          <w:bCs/>
          <w:i w:val="0"/>
          <w:iCs w:val="0"/>
          <w:caps w:val="0"/>
          <w:color w:val="666666"/>
          <w:spacing w:val="0"/>
          <w:kern w:val="0"/>
          <w:sz w:val="24"/>
          <w:szCs w:val="24"/>
          <w:shd w:val="clear" w:fill="FFFFFF"/>
          <w:lang w:val="en-US" w:eastAsia="zh-CN" w:bidi="ar"/>
        </w:rPr>
        <w:t>B.</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成本费用、期间费用和营业外支出</w:t>
      </w:r>
    </w:p>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b/>
          <w:bCs/>
          <w:i w:val="0"/>
          <w:iCs w:val="0"/>
          <w:caps w:val="0"/>
          <w:color w:val="666666"/>
          <w:spacing w:val="0"/>
          <w:kern w:val="0"/>
          <w:sz w:val="24"/>
          <w:szCs w:val="24"/>
          <w:shd w:val="clear" w:fill="FFFFFF"/>
          <w:lang w:val="en-US" w:eastAsia="zh-CN" w:bidi="ar"/>
        </w:rPr>
        <w:t>C.</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本期完工产品成本和期末在产品成本</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right="0"/>
        <w:jc w:val="both"/>
        <w:rPr>
          <w:rFonts w:hint="eastAsia" w:ascii="微软雅黑" w:hAnsi="微软雅黑" w:eastAsia="微软雅黑" w:cs="微软雅黑"/>
          <w:i w:val="0"/>
          <w:iCs w:val="0"/>
          <w:caps w:val="0"/>
          <w:color w:val="666666"/>
          <w:spacing w:val="0"/>
          <w:kern w:val="0"/>
          <w:sz w:val="24"/>
          <w:szCs w:val="24"/>
          <w:shd w:val="clear" w:fill="FFFFFF"/>
          <w:lang w:val="en-US" w:eastAsia="zh-CN" w:bidi="ar"/>
        </w:rPr>
      </w:pP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D、本期销售产品的成本和上期销售产品的成本</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44484D"/>
          <w:spacing w:val="0"/>
          <w:sz w:val="21"/>
          <w:szCs w:val="21"/>
          <w:shd w:val="clear" w:fill="FFFFFF"/>
          <w:lang w:val="en-US" w:eastAsia="zh-CN"/>
        </w:rPr>
        <w:t>16.</w:t>
      </w:r>
      <w:r>
        <w:rPr>
          <w:rFonts w:hint="eastAsia" w:ascii="微软雅黑" w:hAnsi="微软雅黑" w:eastAsia="微软雅黑" w:cs="微软雅黑"/>
          <w:i w:val="0"/>
          <w:iCs w:val="0"/>
          <w:caps w:val="0"/>
          <w:color w:val="44484D"/>
          <w:spacing w:val="0"/>
          <w:sz w:val="21"/>
          <w:szCs w:val="21"/>
          <w:shd w:val="clear" w:fill="FFFFFF"/>
        </w:rPr>
        <w:t>下列各项中，不属于现金流量表中经营活动产生的现金流量的有（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right="0"/>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A、支付的借款利息</w:t>
      </w:r>
      <w:r>
        <w:rPr>
          <w:rFonts w:hint="eastAsia" w:ascii="微软雅黑" w:hAnsi="微软雅黑" w:eastAsia="微软雅黑" w:cs="微软雅黑"/>
          <w:b/>
          <w:bCs/>
          <w:i w:val="0"/>
          <w:iCs w:val="0"/>
          <w:caps w:val="0"/>
          <w:color w:val="666666"/>
          <w:spacing w:val="0"/>
          <w:kern w:val="0"/>
          <w:sz w:val="24"/>
          <w:szCs w:val="24"/>
          <w:shd w:val="clear" w:fill="FFFFFF"/>
          <w:lang w:val="en-US" w:eastAsia="zh-CN" w:bidi="ar"/>
        </w:rPr>
        <w:t>B.</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销售商品收到的现金</w:t>
      </w:r>
      <w:r>
        <w:rPr>
          <w:rFonts w:hint="eastAsia" w:ascii="微软雅黑" w:hAnsi="微软雅黑" w:eastAsia="微软雅黑" w:cs="微软雅黑"/>
          <w:b/>
          <w:bCs/>
          <w:i w:val="0"/>
          <w:iCs w:val="0"/>
          <w:caps w:val="0"/>
          <w:color w:val="666666"/>
          <w:spacing w:val="0"/>
          <w:kern w:val="0"/>
          <w:sz w:val="24"/>
          <w:szCs w:val="24"/>
          <w:shd w:val="clear" w:fill="FFFFFF"/>
          <w:lang w:val="en-US" w:eastAsia="zh-CN" w:bidi="ar"/>
        </w:rPr>
        <w:t>C.</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代扣代缴职工个人所得税</w:t>
      </w:r>
    </w:p>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b/>
          <w:bCs/>
          <w:i w:val="0"/>
          <w:iCs w:val="0"/>
          <w:caps w:val="0"/>
          <w:color w:val="666666"/>
          <w:spacing w:val="0"/>
          <w:kern w:val="0"/>
          <w:sz w:val="24"/>
          <w:szCs w:val="24"/>
          <w:shd w:val="clear" w:fill="FFFFFF"/>
          <w:lang w:val="en-US" w:eastAsia="zh-CN" w:bidi="ar"/>
        </w:rPr>
        <w:t>D.</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支付行政人员因公出差的差旅费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both"/>
      </w:pPr>
      <w:r>
        <w:rPr>
          <w:rFonts w:hint="eastAsia" w:ascii="微软雅黑" w:hAnsi="微软雅黑" w:eastAsia="微软雅黑" w:cs="微软雅黑"/>
          <w:i w:val="0"/>
          <w:iCs w:val="0"/>
          <w:caps w:val="0"/>
          <w:color w:val="44484D"/>
          <w:spacing w:val="0"/>
          <w:sz w:val="21"/>
          <w:szCs w:val="21"/>
          <w:shd w:val="clear" w:fill="FFFFFF"/>
          <w:lang w:val="en-US" w:eastAsia="zh-CN"/>
        </w:rPr>
        <w:t>17.</w:t>
      </w:r>
      <w:r>
        <w:rPr>
          <w:rFonts w:hint="eastAsia" w:ascii="微软雅黑" w:hAnsi="微软雅黑" w:eastAsia="微软雅黑" w:cs="微软雅黑"/>
          <w:i w:val="0"/>
          <w:iCs w:val="0"/>
          <w:caps w:val="0"/>
          <w:color w:val="44484D"/>
          <w:spacing w:val="0"/>
          <w:sz w:val="21"/>
          <w:szCs w:val="21"/>
          <w:shd w:val="clear" w:fill="FFFFFF"/>
        </w:rPr>
        <w:t>某公司为获得一项工程合同，拟向工程发包的有关人员支付好处费10万元。公司市场部人员持公司董事长的批示到财务部领取该笔款项时，财务部经理小张认为该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both"/>
        <w:rPr>
          <w:rFonts w:hint="eastAsia" w:ascii="微软雅黑" w:hAnsi="微软雅黑" w:eastAsia="微软雅黑" w:cs="微软雅黑"/>
          <w:i w:val="0"/>
          <w:iCs w:val="0"/>
          <w:caps w:val="0"/>
          <w:color w:val="44484D"/>
          <w:spacing w:val="0"/>
          <w:sz w:val="21"/>
          <w:szCs w:val="21"/>
          <w:shd w:val="clear" w:fill="FFFFFF"/>
        </w:rPr>
      </w:pPr>
      <w:r>
        <w:rPr>
          <w:rFonts w:hint="eastAsia" w:ascii="微软雅黑" w:hAnsi="微软雅黑" w:eastAsia="微软雅黑" w:cs="微软雅黑"/>
          <w:i w:val="0"/>
          <w:iCs w:val="0"/>
          <w:caps w:val="0"/>
          <w:color w:val="44484D"/>
          <w:spacing w:val="0"/>
          <w:sz w:val="21"/>
          <w:szCs w:val="21"/>
          <w:shd w:val="clear" w:fill="FFFFFF"/>
        </w:rPr>
        <w:t>项支出不符合有关规定，但考虑到公司主要领导已作了同意的批示，遂支付了此款项。对小张做法的下列认定中，正确的是（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b/>
          <w:bCs/>
          <w:i w:val="0"/>
          <w:iCs w:val="0"/>
          <w:caps w:val="0"/>
          <w:color w:val="666666"/>
          <w:spacing w:val="0"/>
          <w:kern w:val="0"/>
          <w:sz w:val="24"/>
          <w:szCs w:val="24"/>
          <w:shd w:val="clear" w:fill="FFFFFF"/>
          <w:lang w:val="en-US" w:eastAsia="zh-CN" w:bidi="ar"/>
        </w:rPr>
        <w:t>A.</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小张违反了爱岗敬业的会计职业道德</w:t>
      </w:r>
      <w:r>
        <w:rPr>
          <w:rFonts w:hint="eastAsia" w:ascii="微软雅黑" w:hAnsi="微软雅黑" w:eastAsia="微软雅黑" w:cs="微软雅黑"/>
          <w:b/>
          <w:bCs/>
          <w:i w:val="0"/>
          <w:iCs w:val="0"/>
          <w:caps w:val="0"/>
          <w:color w:val="666666"/>
          <w:spacing w:val="0"/>
          <w:kern w:val="0"/>
          <w:sz w:val="24"/>
          <w:szCs w:val="24"/>
          <w:shd w:val="clear" w:fill="FFFFFF"/>
          <w:lang w:val="en-US" w:eastAsia="zh-CN" w:bidi="ar"/>
        </w:rPr>
        <w:t>B.</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小张违反了参与管理的会计职业道德</w:t>
      </w:r>
    </w:p>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666666"/>
          <w:spacing w:val="0"/>
          <w:kern w:val="0"/>
          <w:sz w:val="24"/>
          <w:szCs w:val="24"/>
          <w:shd w:val="clear" w:fill="FFFFFF"/>
          <w:lang w:val="en-US" w:eastAsia="zh-CN" w:bidi="ar"/>
        </w:rPr>
      </w:pPr>
      <w:r>
        <w:rPr>
          <w:rFonts w:hint="eastAsia" w:ascii="微软雅黑" w:hAnsi="微软雅黑" w:eastAsia="微软雅黑" w:cs="微软雅黑"/>
          <w:b/>
          <w:bCs/>
          <w:i w:val="0"/>
          <w:iCs w:val="0"/>
          <w:caps w:val="0"/>
          <w:color w:val="666666"/>
          <w:spacing w:val="0"/>
          <w:kern w:val="0"/>
          <w:sz w:val="24"/>
          <w:szCs w:val="24"/>
          <w:shd w:val="clear" w:fill="FFFFFF"/>
          <w:lang w:val="en-US" w:eastAsia="zh-CN" w:bidi="ar"/>
        </w:rPr>
        <w:t>C.</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小张违反了提高技能的会计职业道德D、小张违反了坚持准则的会计职业道德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both"/>
      </w:pPr>
      <w:r>
        <w:rPr>
          <w:rFonts w:hint="eastAsia" w:ascii="微软雅黑" w:hAnsi="微软雅黑" w:eastAsia="微软雅黑" w:cs="微软雅黑"/>
          <w:i w:val="0"/>
          <w:iCs w:val="0"/>
          <w:caps w:val="0"/>
          <w:color w:val="44484D"/>
          <w:spacing w:val="0"/>
          <w:sz w:val="21"/>
          <w:szCs w:val="21"/>
          <w:shd w:val="clear" w:fill="FFFFFF"/>
          <w:lang w:val="en-US" w:eastAsia="zh-CN"/>
        </w:rPr>
        <w:t>18.</w:t>
      </w:r>
      <w:r>
        <w:rPr>
          <w:rFonts w:hint="eastAsia" w:ascii="微软雅黑" w:hAnsi="微软雅黑" w:eastAsia="微软雅黑" w:cs="微软雅黑"/>
          <w:i w:val="0"/>
          <w:iCs w:val="0"/>
          <w:caps w:val="0"/>
          <w:color w:val="44484D"/>
          <w:spacing w:val="0"/>
          <w:sz w:val="21"/>
          <w:szCs w:val="21"/>
          <w:shd w:val="clear" w:fill="FFFFFF"/>
        </w:rPr>
        <w:t>下列各项关于企业持有的股权投资会计处理的表述中，正确的是（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b/>
          <w:bCs/>
          <w:i w:val="0"/>
          <w:iCs w:val="0"/>
          <w:caps w:val="0"/>
          <w:color w:val="666666"/>
          <w:spacing w:val="0"/>
          <w:kern w:val="0"/>
          <w:sz w:val="24"/>
          <w:szCs w:val="24"/>
          <w:shd w:val="clear" w:fill="FFFFFF"/>
          <w:lang w:val="en-US" w:eastAsia="zh-CN" w:bidi="ar"/>
        </w:rPr>
        <w:t>A.</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企业持有的同一控制下企业合并形成的长期股权投资，初始投资成本为付出对价的公允价值</w:t>
      </w:r>
    </w:p>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b/>
          <w:bCs/>
          <w:i w:val="0"/>
          <w:iCs w:val="0"/>
          <w:caps w:val="0"/>
          <w:color w:val="666666"/>
          <w:spacing w:val="0"/>
          <w:kern w:val="0"/>
          <w:sz w:val="24"/>
          <w:szCs w:val="24"/>
          <w:shd w:val="clear" w:fill="FFFFFF"/>
          <w:lang w:val="en-US" w:eastAsia="zh-CN" w:bidi="ar"/>
        </w:rPr>
        <w:t>B.</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企业持有的交易性金融资产，初始投资成本为当天公允价值与相关交易费用之和</w:t>
      </w:r>
      <w:r>
        <w:rPr>
          <w:rFonts w:hint="eastAsia" w:ascii="微软雅黑" w:hAnsi="微软雅黑" w:eastAsia="微软雅黑" w:cs="微软雅黑"/>
          <w:b/>
          <w:bCs/>
          <w:i w:val="0"/>
          <w:iCs w:val="0"/>
          <w:caps w:val="0"/>
          <w:color w:val="666666"/>
          <w:spacing w:val="0"/>
          <w:kern w:val="0"/>
          <w:sz w:val="24"/>
          <w:szCs w:val="24"/>
          <w:shd w:val="clear" w:fill="FFFFFF"/>
          <w:lang w:val="en-US" w:eastAsia="zh-CN" w:bidi="ar"/>
        </w:rPr>
        <w:t>C.</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企业购买联营企业的投资，发生的相关交易费用计入当期损益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right="0"/>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D、企业为企业合并发生的审计、法律服务、评估咨询等中介费用以及其他相关管理 费用应作为当期损益计入管理费用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both"/>
      </w:pPr>
      <w:r>
        <w:rPr>
          <w:rFonts w:hint="eastAsia" w:ascii="微软雅黑" w:hAnsi="微软雅黑" w:eastAsia="微软雅黑" w:cs="微软雅黑"/>
          <w:i w:val="0"/>
          <w:iCs w:val="0"/>
          <w:caps w:val="0"/>
          <w:color w:val="44484D"/>
          <w:spacing w:val="0"/>
          <w:sz w:val="21"/>
          <w:szCs w:val="21"/>
          <w:shd w:val="clear" w:fill="FFFFFF"/>
          <w:lang w:val="en-US" w:eastAsia="zh-CN"/>
        </w:rPr>
        <w:t>19.</w:t>
      </w:r>
      <w:r>
        <w:rPr>
          <w:rFonts w:hint="eastAsia" w:ascii="微软雅黑" w:hAnsi="微软雅黑" w:eastAsia="微软雅黑" w:cs="微软雅黑"/>
          <w:i w:val="0"/>
          <w:iCs w:val="0"/>
          <w:caps w:val="0"/>
          <w:color w:val="44484D"/>
          <w:spacing w:val="0"/>
          <w:sz w:val="21"/>
          <w:szCs w:val="21"/>
          <w:shd w:val="clear" w:fill="FFFFFF"/>
        </w:rPr>
        <w:t>采用权益法核算的长期股权投资，下列各项中，会导致投资企业投资收益发生增减变动的是（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right="0"/>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 xml:space="preserve">A、被投资单位实现净利润      </w:t>
      </w:r>
      <w:r>
        <w:rPr>
          <w:rFonts w:hint="eastAsia" w:ascii="微软雅黑" w:hAnsi="微软雅黑" w:eastAsia="微软雅黑" w:cs="微软雅黑"/>
          <w:b/>
          <w:bCs/>
          <w:i w:val="0"/>
          <w:iCs w:val="0"/>
          <w:caps w:val="0"/>
          <w:color w:val="666666"/>
          <w:spacing w:val="0"/>
          <w:kern w:val="0"/>
          <w:sz w:val="24"/>
          <w:szCs w:val="24"/>
          <w:shd w:val="clear" w:fill="FFFFFF"/>
          <w:lang w:val="en-US" w:eastAsia="zh-CN" w:bidi="ar"/>
        </w:rPr>
        <w:t>B.</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被投资单位提取盈余公积</w:t>
      </w:r>
    </w:p>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666666"/>
          <w:spacing w:val="0"/>
          <w:kern w:val="0"/>
          <w:sz w:val="24"/>
          <w:szCs w:val="24"/>
          <w:shd w:val="clear" w:fill="FFFFFF"/>
          <w:lang w:val="en-US" w:eastAsia="zh-CN" w:bidi="ar"/>
        </w:rPr>
      </w:pPr>
      <w:r>
        <w:rPr>
          <w:rFonts w:hint="eastAsia" w:ascii="微软雅黑" w:hAnsi="微软雅黑" w:eastAsia="微软雅黑" w:cs="微软雅黑"/>
          <w:b/>
          <w:bCs/>
          <w:i w:val="0"/>
          <w:iCs w:val="0"/>
          <w:caps w:val="0"/>
          <w:color w:val="666666"/>
          <w:spacing w:val="0"/>
          <w:kern w:val="0"/>
          <w:sz w:val="24"/>
          <w:szCs w:val="24"/>
          <w:shd w:val="clear" w:fill="FFFFFF"/>
          <w:lang w:val="en-US" w:eastAsia="zh-CN" w:bidi="ar"/>
        </w:rPr>
        <w:t>C.</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 xml:space="preserve">收到被投资单位分派现金股利   </w:t>
      </w:r>
      <w:r>
        <w:rPr>
          <w:rFonts w:hint="eastAsia" w:ascii="微软雅黑" w:hAnsi="微软雅黑" w:eastAsia="微软雅黑" w:cs="微软雅黑"/>
          <w:b/>
          <w:bCs/>
          <w:i w:val="0"/>
          <w:iCs w:val="0"/>
          <w:caps w:val="0"/>
          <w:color w:val="666666"/>
          <w:spacing w:val="0"/>
          <w:kern w:val="0"/>
          <w:sz w:val="24"/>
          <w:szCs w:val="24"/>
          <w:shd w:val="clear" w:fill="FFFFFF"/>
          <w:lang w:val="en-US" w:eastAsia="zh-CN" w:bidi="ar"/>
        </w:rPr>
        <w:t>D.</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收到被投资单位分派股票股利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both"/>
      </w:pPr>
      <w:r>
        <w:rPr>
          <w:rFonts w:hint="eastAsia" w:ascii="微软雅黑" w:hAnsi="微软雅黑" w:eastAsia="微软雅黑" w:cs="微软雅黑"/>
          <w:i w:val="0"/>
          <w:iCs w:val="0"/>
          <w:caps w:val="0"/>
          <w:color w:val="44484D"/>
          <w:spacing w:val="0"/>
          <w:sz w:val="21"/>
          <w:szCs w:val="21"/>
          <w:shd w:val="clear" w:fill="FFFFFF"/>
          <w:lang w:val="en-US" w:eastAsia="zh-CN"/>
        </w:rPr>
        <w:t>20.</w:t>
      </w:r>
      <w:r>
        <w:rPr>
          <w:rFonts w:hint="eastAsia" w:ascii="微软雅黑" w:hAnsi="微软雅黑" w:eastAsia="微软雅黑" w:cs="微软雅黑"/>
          <w:i w:val="0"/>
          <w:iCs w:val="0"/>
          <w:caps w:val="0"/>
          <w:color w:val="44484D"/>
          <w:spacing w:val="0"/>
          <w:sz w:val="21"/>
          <w:szCs w:val="21"/>
          <w:shd w:val="clear" w:fill="FFFFFF"/>
        </w:rPr>
        <w:t>某制造企业采用成本模式计量投资性房地产，下列各项中，其计提的折旧应记入的会计科目是（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right="0"/>
        <w:jc w:val="both"/>
        <w:rPr>
          <w:rFonts w:hint="eastAsia" w:ascii="微软雅黑" w:hAnsi="微软雅黑" w:eastAsia="微软雅黑" w:cs="微软雅黑"/>
          <w:i w:val="0"/>
          <w:iCs w:val="0"/>
          <w:caps w:val="0"/>
          <w:color w:val="666666"/>
          <w:spacing w:val="0"/>
          <w:kern w:val="0"/>
          <w:sz w:val="24"/>
          <w:szCs w:val="24"/>
          <w:shd w:val="clear" w:fill="FFFFFF"/>
          <w:lang w:val="en-US" w:eastAsia="zh-CN" w:bidi="ar"/>
        </w:rPr>
      </w:pP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 xml:space="preserve">A、其他业务成本  </w:t>
      </w:r>
      <w:r>
        <w:rPr>
          <w:rFonts w:hint="eastAsia" w:ascii="微软雅黑" w:hAnsi="微软雅黑" w:eastAsia="微软雅黑" w:cs="微软雅黑"/>
          <w:b/>
          <w:bCs/>
          <w:i w:val="0"/>
          <w:iCs w:val="0"/>
          <w:caps w:val="0"/>
          <w:color w:val="666666"/>
          <w:spacing w:val="0"/>
          <w:kern w:val="0"/>
          <w:sz w:val="24"/>
          <w:szCs w:val="24"/>
          <w:shd w:val="clear" w:fill="FFFFFF"/>
          <w:lang w:val="en-US" w:eastAsia="zh-CN" w:bidi="ar"/>
        </w:rPr>
        <w:t>B.</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 xml:space="preserve">营业外支出   </w:t>
      </w:r>
      <w:r>
        <w:rPr>
          <w:rFonts w:hint="eastAsia" w:ascii="微软雅黑" w:hAnsi="微软雅黑" w:eastAsia="微软雅黑" w:cs="微软雅黑"/>
          <w:b/>
          <w:bCs/>
          <w:i w:val="0"/>
          <w:iCs w:val="0"/>
          <w:caps w:val="0"/>
          <w:color w:val="666666"/>
          <w:spacing w:val="0"/>
          <w:kern w:val="0"/>
          <w:sz w:val="24"/>
          <w:szCs w:val="24"/>
          <w:shd w:val="clear" w:fill="FFFFFF"/>
          <w:lang w:val="en-US" w:eastAsia="zh-CN" w:bidi="ar"/>
        </w:rPr>
        <w:t>C.</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 xml:space="preserve">投资收益    </w:t>
      </w:r>
      <w:r>
        <w:rPr>
          <w:rFonts w:hint="eastAsia" w:ascii="微软雅黑" w:hAnsi="微软雅黑" w:eastAsia="微软雅黑" w:cs="微软雅黑"/>
          <w:b/>
          <w:bCs/>
          <w:i w:val="0"/>
          <w:iCs w:val="0"/>
          <w:caps w:val="0"/>
          <w:color w:val="666666"/>
          <w:spacing w:val="0"/>
          <w:kern w:val="0"/>
          <w:sz w:val="24"/>
          <w:szCs w:val="24"/>
          <w:shd w:val="clear" w:fill="FFFFFF"/>
          <w:lang w:val="en-US" w:eastAsia="zh-CN" w:bidi="ar"/>
        </w:rPr>
        <w:t xml:space="preserve">D. </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管理费用</w:t>
      </w:r>
    </w:p>
    <w:p>
      <w:pPr>
        <w:pStyle w:val="4"/>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0"/>
        <w:rPr>
          <w:rFonts w:hint="eastAsia" w:ascii="微软雅黑" w:hAnsi="微软雅黑" w:eastAsia="微软雅黑" w:cs="微软雅黑"/>
          <w:i w:val="0"/>
          <w:iCs w:val="0"/>
          <w:caps w:val="0"/>
          <w:color w:val="44484D"/>
          <w:spacing w:val="0"/>
          <w:sz w:val="21"/>
          <w:szCs w:val="21"/>
          <w:shd w:val="clear" w:fill="FFFFFF"/>
          <w:lang w:val="en-US" w:eastAsia="zh-CN"/>
        </w:rPr>
      </w:pPr>
      <w:r>
        <w:rPr>
          <w:rFonts w:hint="eastAsia" w:ascii="微软雅黑" w:hAnsi="微软雅黑" w:eastAsia="微软雅黑" w:cs="微软雅黑"/>
          <w:i w:val="0"/>
          <w:iCs w:val="0"/>
          <w:caps w:val="0"/>
          <w:color w:val="44484D"/>
          <w:spacing w:val="0"/>
          <w:sz w:val="21"/>
          <w:szCs w:val="21"/>
          <w:shd w:val="clear" w:fill="FFFFFF"/>
          <w:lang w:val="en-US" w:eastAsia="zh-CN"/>
        </w:rPr>
        <w:t>多项选择题（共10题每题2分工20分）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jc w:val="both"/>
        <w:rPr>
          <w:rFonts w:hint="eastAsia" w:ascii="微软雅黑" w:hAnsi="微软雅黑" w:eastAsia="微软雅黑" w:cs="微软雅黑"/>
          <w:i w:val="0"/>
          <w:iCs w:val="0"/>
          <w:caps w:val="0"/>
          <w:color w:val="44484D"/>
          <w:spacing w:val="0"/>
          <w:sz w:val="21"/>
          <w:szCs w:val="21"/>
        </w:rPr>
      </w:pPr>
      <w:r>
        <w:rPr>
          <w:rFonts w:hint="eastAsia" w:ascii="微软雅黑" w:hAnsi="微软雅黑" w:eastAsia="微软雅黑" w:cs="微软雅黑"/>
          <w:i w:val="0"/>
          <w:iCs w:val="0"/>
          <w:caps w:val="0"/>
          <w:color w:val="44484D"/>
          <w:spacing w:val="0"/>
          <w:kern w:val="0"/>
          <w:sz w:val="21"/>
          <w:szCs w:val="21"/>
          <w:shd w:val="clear" w:fill="FFFFFF"/>
          <w:lang w:val="en-US" w:eastAsia="zh-CN" w:bidi="ar"/>
        </w:rPr>
        <w:t>1.下列属于外来原始凭证的有（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b/>
          <w:bCs/>
          <w:i w:val="0"/>
          <w:iCs w:val="0"/>
          <w:caps w:val="0"/>
          <w:color w:val="666666"/>
          <w:spacing w:val="0"/>
          <w:kern w:val="0"/>
          <w:sz w:val="24"/>
          <w:szCs w:val="24"/>
          <w:shd w:val="clear" w:fill="FFFFFF"/>
          <w:lang w:val="en-US" w:eastAsia="zh-CN" w:bidi="ar"/>
        </w:rPr>
        <w:t>A.</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本单位开具的销售发票         B、供货单位开具的发票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right="0"/>
        <w:jc w:val="both"/>
        <w:rPr>
          <w:rFonts w:hint="eastAsia" w:ascii="微软雅黑" w:hAnsi="微软雅黑" w:eastAsia="微软雅黑" w:cs="微软雅黑"/>
          <w:i w:val="0"/>
          <w:iCs w:val="0"/>
          <w:caps w:val="0"/>
          <w:color w:val="666666"/>
          <w:spacing w:val="0"/>
          <w:kern w:val="0"/>
          <w:sz w:val="24"/>
          <w:szCs w:val="24"/>
          <w:shd w:val="clear" w:fill="FFFFFF"/>
          <w:lang w:val="en-US" w:eastAsia="zh-CN" w:bidi="ar"/>
        </w:rPr>
      </w:pP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C、职工出差取得的飞机票和火车票    D、银行收付款通知单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jc w:val="both"/>
        <w:rPr>
          <w:rFonts w:hint="eastAsia" w:ascii="微软雅黑" w:hAnsi="微软雅黑" w:eastAsia="微软雅黑" w:cs="微软雅黑"/>
          <w:i w:val="0"/>
          <w:iCs w:val="0"/>
          <w:caps w:val="0"/>
          <w:color w:val="44484D"/>
          <w:spacing w:val="0"/>
          <w:sz w:val="21"/>
          <w:szCs w:val="21"/>
        </w:rPr>
      </w:pPr>
      <w:r>
        <w:rPr>
          <w:rFonts w:hint="eastAsia" w:ascii="微软雅黑" w:hAnsi="微软雅黑" w:eastAsia="微软雅黑" w:cs="微软雅黑"/>
          <w:i w:val="0"/>
          <w:iCs w:val="0"/>
          <w:caps w:val="0"/>
          <w:color w:val="44484D"/>
          <w:spacing w:val="0"/>
          <w:kern w:val="0"/>
          <w:sz w:val="21"/>
          <w:szCs w:val="21"/>
          <w:shd w:val="clear" w:fill="FFFFFF"/>
          <w:lang w:val="en-US" w:eastAsia="zh-CN" w:bidi="ar"/>
        </w:rPr>
        <w:t>2.下列各项属于财产清查对象的是（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right="0"/>
        <w:jc w:val="both"/>
        <w:rPr>
          <w:rFonts w:hint="eastAsia" w:ascii="微软雅黑" w:hAnsi="微软雅黑" w:eastAsia="微软雅黑" w:cs="微软雅黑"/>
          <w:i w:val="0"/>
          <w:iCs w:val="0"/>
          <w:caps w:val="0"/>
          <w:color w:val="666666"/>
          <w:spacing w:val="0"/>
          <w:kern w:val="0"/>
          <w:sz w:val="24"/>
          <w:szCs w:val="24"/>
          <w:shd w:val="clear" w:fill="FFFFFF"/>
          <w:lang w:val="en-US" w:eastAsia="zh-CN" w:bidi="ar"/>
        </w:rPr>
      </w:pP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A、库存现金   B、其他货币资金C、其他应收款D、母公司投资转入的设备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jc w:val="both"/>
        <w:rPr>
          <w:rFonts w:hint="eastAsia" w:ascii="微软雅黑" w:hAnsi="微软雅黑" w:eastAsia="微软雅黑" w:cs="微软雅黑"/>
          <w:i w:val="0"/>
          <w:iCs w:val="0"/>
          <w:caps w:val="0"/>
          <w:color w:val="44484D"/>
          <w:spacing w:val="0"/>
          <w:sz w:val="21"/>
          <w:szCs w:val="21"/>
        </w:rPr>
      </w:pPr>
      <w:r>
        <w:rPr>
          <w:rFonts w:hint="eastAsia" w:ascii="微软雅黑" w:hAnsi="微软雅黑" w:eastAsia="微软雅黑" w:cs="微软雅黑"/>
          <w:i w:val="0"/>
          <w:iCs w:val="0"/>
          <w:caps w:val="0"/>
          <w:color w:val="44484D"/>
          <w:spacing w:val="0"/>
          <w:kern w:val="0"/>
          <w:sz w:val="21"/>
          <w:szCs w:val="21"/>
          <w:shd w:val="clear" w:fill="FFFFFF"/>
          <w:lang w:val="en-US" w:eastAsia="zh-CN" w:bidi="ar"/>
        </w:rPr>
        <w:t>3..下列各项中，应通过"其他货币资金"科目核算的有（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right="0"/>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A、申请信用卡而转存银行的款项</w:t>
      </w:r>
      <w:r>
        <w:rPr>
          <w:rFonts w:hint="eastAsia" w:ascii="微软雅黑" w:hAnsi="微软雅黑" w:eastAsia="微软雅黑" w:cs="微软雅黑"/>
          <w:b/>
          <w:bCs/>
          <w:i w:val="0"/>
          <w:iCs w:val="0"/>
          <w:caps w:val="0"/>
          <w:color w:val="666666"/>
          <w:spacing w:val="0"/>
          <w:kern w:val="0"/>
          <w:sz w:val="24"/>
          <w:szCs w:val="24"/>
          <w:shd w:val="clear" w:fill="FFFFFF"/>
          <w:lang w:val="en-US" w:eastAsia="zh-CN" w:bidi="ar"/>
        </w:rPr>
        <w:t>B.</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赊购原材料出具的商业承兑汇票</w:t>
      </w:r>
    </w:p>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b/>
          <w:bCs/>
          <w:i w:val="0"/>
          <w:iCs w:val="0"/>
          <w:caps w:val="0"/>
          <w:color w:val="666666"/>
          <w:spacing w:val="0"/>
          <w:kern w:val="0"/>
          <w:sz w:val="24"/>
          <w:szCs w:val="24"/>
          <w:shd w:val="clear" w:fill="FFFFFF"/>
          <w:lang w:val="en-US" w:eastAsia="zh-CN" w:bidi="ar"/>
        </w:rPr>
        <w:t>C.</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赊销商品取得的银行承兑汇票D、为取得银行本票而转存银行的款项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jc w:val="both"/>
        <w:rPr>
          <w:rFonts w:hint="eastAsia" w:ascii="微软雅黑" w:hAnsi="微软雅黑" w:eastAsia="微软雅黑" w:cs="微软雅黑"/>
          <w:i w:val="0"/>
          <w:iCs w:val="0"/>
          <w:caps w:val="0"/>
          <w:color w:val="44484D"/>
          <w:spacing w:val="0"/>
          <w:sz w:val="21"/>
          <w:szCs w:val="21"/>
        </w:rPr>
      </w:pPr>
      <w:r>
        <w:rPr>
          <w:rFonts w:hint="eastAsia" w:ascii="微软雅黑" w:hAnsi="微软雅黑" w:eastAsia="微软雅黑" w:cs="微软雅黑"/>
          <w:i w:val="0"/>
          <w:iCs w:val="0"/>
          <w:caps w:val="0"/>
          <w:color w:val="44484D"/>
          <w:spacing w:val="0"/>
          <w:kern w:val="0"/>
          <w:sz w:val="21"/>
          <w:szCs w:val="21"/>
          <w:shd w:val="clear" w:fill="FFFFFF"/>
          <w:lang w:val="en-US" w:eastAsia="zh-CN" w:bidi="ar"/>
        </w:rPr>
        <w:t>4..下列项目中，应通过“其他应收款”核算的有（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right="0"/>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A、应向责任人收取的赔款    B、应收的各种罚款</w:t>
      </w:r>
    </w:p>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666666"/>
          <w:spacing w:val="0"/>
          <w:kern w:val="0"/>
          <w:sz w:val="24"/>
          <w:szCs w:val="24"/>
          <w:shd w:val="clear" w:fill="FFFFFF"/>
          <w:lang w:val="en-US" w:eastAsia="zh-CN" w:bidi="ar"/>
        </w:rPr>
      </w:pPr>
      <w:r>
        <w:rPr>
          <w:rFonts w:hint="eastAsia" w:ascii="微软雅黑" w:hAnsi="微软雅黑" w:eastAsia="微软雅黑" w:cs="微软雅黑"/>
          <w:b/>
          <w:bCs/>
          <w:i w:val="0"/>
          <w:iCs w:val="0"/>
          <w:caps w:val="0"/>
          <w:color w:val="666666"/>
          <w:spacing w:val="0"/>
          <w:kern w:val="0"/>
          <w:sz w:val="24"/>
          <w:szCs w:val="24"/>
          <w:shd w:val="clear" w:fill="FFFFFF"/>
          <w:lang w:val="en-US" w:eastAsia="zh-CN" w:bidi="ar"/>
        </w:rPr>
        <w:t>C.</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收取的各种押金       D、租入包装物支付的押金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jc w:val="both"/>
        <w:rPr>
          <w:rFonts w:hint="eastAsia" w:ascii="微软雅黑" w:hAnsi="微软雅黑" w:eastAsia="微软雅黑" w:cs="微软雅黑"/>
          <w:i w:val="0"/>
          <w:iCs w:val="0"/>
          <w:caps w:val="0"/>
          <w:color w:val="44484D"/>
          <w:spacing w:val="0"/>
          <w:sz w:val="21"/>
          <w:szCs w:val="21"/>
        </w:rPr>
      </w:pPr>
      <w:r>
        <w:rPr>
          <w:rFonts w:hint="eastAsia" w:ascii="微软雅黑" w:hAnsi="微软雅黑" w:eastAsia="微软雅黑" w:cs="微软雅黑"/>
          <w:i w:val="0"/>
          <w:iCs w:val="0"/>
          <w:caps w:val="0"/>
          <w:color w:val="44484D"/>
          <w:spacing w:val="0"/>
          <w:kern w:val="0"/>
          <w:sz w:val="21"/>
          <w:szCs w:val="21"/>
          <w:shd w:val="clear" w:fill="FFFFFF"/>
          <w:lang w:val="en-US" w:eastAsia="zh-CN" w:bidi="ar"/>
        </w:rPr>
        <w:t>5.下列关于短期借款的表述中，正确的有（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right="0"/>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A、短期借款利息如果是按月支付的，并且数额不大，可以不采用预提方式</w:t>
      </w:r>
    </w:p>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b/>
          <w:bCs/>
          <w:i w:val="0"/>
          <w:iCs w:val="0"/>
          <w:caps w:val="0"/>
          <w:color w:val="666666"/>
          <w:spacing w:val="0"/>
          <w:kern w:val="0"/>
          <w:sz w:val="24"/>
          <w:szCs w:val="24"/>
          <w:shd w:val="clear" w:fill="FFFFFF"/>
          <w:lang w:val="en-US" w:eastAsia="zh-CN" w:bidi="ar"/>
        </w:rPr>
        <w:t>B.</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预提短期借款利息时，借记“财务费用”，贷记“短期借款”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right="0"/>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C、预提短期借款利息时，借记“财务费用”，贷记“应付利息”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right="0"/>
        <w:jc w:val="both"/>
        <w:rPr>
          <w:rFonts w:hint="eastAsia" w:ascii="微软雅黑" w:hAnsi="微软雅黑" w:eastAsia="微软雅黑" w:cs="微软雅黑"/>
          <w:i w:val="0"/>
          <w:iCs w:val="0"/>
          <w:caps w:val="0"/>
          <w:color w:val="666666"/>
          <w:spacing w:val="0"/>
          <w:kern w:val="0"/>
          <w:sz w:val="24"/>
          <w:szCs w:val="24"/>
          <w:shd w:val="clear" w:fill="FFFFFF"/>
          <w:lang w:val="en-US" w:eastAsia="zh-CN" w:bidi="ar"/>
        </w:rPr>
      </w:pP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D、短期借款是向银行或其他金融机构等借入的期限在1年以下（含1年）的各种款项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jc w:val="both"/>
        <w:rPr>
          <w:rFonts w:hint="eastAsia" w:ascii="微软雅黑" w:hAnsi="微软雅黑" w:eastAsia="微软雅黑" w:cs="微软雅黑"/>
          <w:i w:val="0"/>
          <w:iCs w:val="0"/>
          <w:caps w:val="0"/>
          <w:color w:val="44484D"/>
          <w:spacing w:val="0"/>
          <w:sz w:val="21"/>
          <w:szCs w:val="21"/>
        </w:rPr>
      </w:pPr>
      <w:r>
        <w:rPr>
          <w:rFonts w:hint="eastAsia" w:ascii="微软雅黑" w:hAnsi="微软雅黑" w:eastAsia="微软雅黑" w:cs="微软雅黑"/>
          <w:i w:val="0"/>
          <w:iCs w:val="0"/>
          <w:caps w:val="0"/>
          <w:color w:val="44484D"/>
          <w:spacing w:val="0"/>
          <w:kern w:val="0"/>
          <w:sz w:val="21"/>
          <w:szCs w:val="21"/>
          <w:shd w:val="clear" w:fill="FFFFFF"/>
          <w:lang w:val="en-US" w:eastAsia="zh-CN" w:bidi="ar"/>
        </w:rPr>
        <w:t>6.下列各项中，影响当年可供分配利润的有（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b/>
          <w:bCs/>
          <w:i w:val="0"/>
          <w:iCs w:val="0"/>
          <w:caps w:val="0"/>
          <w:color w:val="666666"/>
          <w:spacing w:val="0"/>
          <w:kern w:val="0"/>
          <w:sz w:val="24"/>
          <w:szCs w:val="24"/>
          <w:shd w:val="clear" w:fill="FFFFFF"/>
          <w:lang w:val="en-US" w:eastAsia="zh-CN" w:bidi="ar"/>
        </w:rPr>
        <w:t>A.</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当年资本公积转增资本  B、年初未弥补亏损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right="0"/>
        <w:jc w:val="both"/>
        <w:rPr>
          <w:rFonts w:hint="eastAsia" w:ascii="微软雅黑" w:hAnsi="微软雅黑" w:eastAsia="微软雅黑" w:cs="微软雅黑"/>
          <w:i w:val="0"/>
          <w:iCs w:val="0"/>
          <w:caps w:val="0"/>
          <w:color w:val="666666"/>
          <w:spacing w:val="0"/>
          <w:kern w:val="0"/>
          <w:sz w:val="24"/>
          <w:szCs w:val="24"/>
          <w:shd w:val="clear" w:fill="FFFFFF"/>
          <w:lang w:val="en-US" w:eastAsia="zh-CN" w:bidi="ar"/>
        </w:rPr>
      </w:pP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C、年初未分配利润        D、当年实现净利润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jc w:val="both"/>
        <w:rPr>
          <w:rFonts w:hint="eastAsia" w:ascii="微软雅黑" w:hAnsi="微软雅黑" w:eastAsia="微软雅黑" w:cs="微软雅黑"/>
          <w:i w:val="0"/>
          <w:iCs w:val="0"/>
          <w:caps w:val="0"/>
          <w:color w:val="44484D"/>
          <w:spacing w:val="0"/>
          <w:sz w:val="21"/>
          <w:szCs w:val="21"/>
        </w:rPr>
      </w:pPr>
      <w:r>
        <w:rPr>
          <w:rFonts w:hint="eastAsia" w:ascii="微软雅黑" w:hAnsi="微软雅黑" w:eastAsia="微软雅黑" w:cs="微软雅黑"/>
          <w:i w:val="0"/>
          <w:iCs w:val="0"/>
          <w:caps w:val="0"/>
          <w:color w:val="44484D"/>
          <w:spacing w:val="0"/>
          <w:kern w:val="0"/>
          <w:sz w:val="21"/>
          <w:szCs w:val="21"/>
          <w:shd w:val="clear" w:fill="FFFFFF"/>
          <w:lang w:val="en-US" w:eastAsia="zh-CN" w:bidi="ar"/>
        </w:rPr>
        <w:t>7.下列（ ）项目属于工业企业"其他业务成本"核算的内容。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b/>
          <w:bCs/>
          <w:i w:val="0"/>
          <w:iCs w:val="0"/>
          <w:caps w:val="0"/>
          <w:color w:val="666666"/>
          <w:spacing w:val="0"/>
          <w:kern w:val="0"/>
          <w:sz w:val="24"/>
          <w:szCs w:val="24"/>
          <w:shd w:val="clear" w:fill="FFFFFF"/>
          <w:lang w:val="en-US" w:eastAsia="zh-CN" w:bidi="ar"/>
        </w:rPr>
        <w:t>A.</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随同产品出售不单独计价的包装物的成本B、出租无形资产支付的服务费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right="0"/>
        <w:jc w:val="both"/>
        <w:rPr>
          <w:rFonts w:hint="eastAsia" w:ascii="微软雅黑" w:hAnsi="微软雅黑" w:eastAsia="微软雅黑" w:cs="微软雅黑"/>
          <w:i w:val="0"/>
          <w:iCs w:val="0"/>
          <w:caps w:val="0"/>
          <w:color w:val="666666"/>
          <w:spacing w:val="0"/>
          <w:kern w:val="0"/>
          <w:sz w:val="24"/>
          <w:szCs w:val="24"/>
          <w:shd w:val="clear" w:fill="FFFFFF"/>
          <w:lang w:val="en-US" w:eastAsia="zh-CN" w:bidi="ar"/>
        </w:rPr>
      </w:pP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C、销售材料结转的材料成本</w:t>
      </w:r>
      <w:r>
        <w:rPr>
          <w:rFonts w:hint="eastAsia" w:ascii="微软雅黑" w:hAnsi="微软雅黑" w:eastAsia="微软雅黑" w:cs="微软雅黑"/>
          <w:b/>
          <w:bCs/>
          <w:i w:val="0"/>
          <w:iCs w:val="0"/>
          <w:caps w:val="0"/>
          <w:color w:val="666666"/>
          <w:spacing w:val="0"/>
          <w:kern w:val="0"/>
          <w:sz w:val="24"/>
          <w:szCs w:val="24"/>
          <w:shd w:val="clear" w:fill="FFFFFF"/>
          <w:lang w:val="en-US" w:eastAsia="zh-CN" w:bidi="ar"/>
        </w:rPr>
        <w:t>D.</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出售无形资产结转的无形资产的摊余价值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jc w:val="both"/>
        <w:rPr>
          <w:rFonts w:hint="eastAsia" w:ascii="微软雅黑" w:hAnsi="微软雅黑" w:eastAsia="微软雅黑" w:cs="微软雅黑"/>
          <w:i w:val="0"/>
          <w:iCs w:val="0"/>
          <w:caps w:val="0"/>
          <w:color w:val="44484D"/>
          <w:spacing w:val="0"/>
          <w:sz w:val="21"/>
          <w:szCs w:val="21"/>
        </w:rPr>
      </w:pPr>
      <w:r>
        <w:rPr>
          <w:rFonts w:hint="eastAsia" w:ascii="微软雅黑" w:hAnsi="微软雅黑" w:eastAsia="微软雅黑" w:cs="微软雅黑"/>
          <w:i w:val="0"/>
          <w:iCs w:val="0"/>
          <w:caps w:val="0"/>
          <w:color w:val="44484D"/>
          <w:spacing w:val="0"/>
          <w:kern w:val="0"/>
          <w:sz w:val="21"/>
          <w:szCs w:val="21"/>
          <w:shd w:val="clear" w:fill="FFFFFF"/>
          <w:lang w:val="en-US" w:eastAsia="zh-CN" w:bidi="ar"/>
        </w:rPr>
        <w:t>8.下列各项中，影响利润表“投资收益”项目有（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lang w:val="en-US" w:eastAsia="zh-CN"/>
        </w:rPr>
        <w:t>A、</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处置交易性金融资产时处置价款与账面价值的差额</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right="0"/>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B、购入交易性金融资产支付的交易费用</w:t>
      </w:r>
    </w:p>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b/>
          <w:bCs/>
          <w:i w:val="0"/>
          <w:iCs w:val="0"/>
          <w:caps w:val="0"/>
          <w:color w:val="666666"/>
          <w:spacing w:val="0"/>
          <w:kern w:val="0"/>
          <w:sz w:val="24"/>
          <w:szCs w:val="24"/>
          <w:shd w:val="clear" w:fill="FFFFFF"/>
          <w:lang w:val="en-US" w:eastAsia="zh-CN" w:bidi="ar"/>
        </w:rPr>
        <w:t>C.</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短期租赁方式下出租固定资产的租金</w:t>
      </w:r>
    </w:p>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666666"/>
          <w:spacing w:val="0"/>
          <w:kern w:val="0"/>
          <w:sz w:val="24"/>
          <w:szCs w:val="24"/>
          <w:shd w:val="clear" w:fill="FFFFFF"/>
          <w:lang w:val="en-US" w:eastAsia="zh-CN" w:bidi="ar"/>
        </w:rPr>
      </w:pPr>
      <w:r>
        <w:rPr>
          <w:rFonts w:hint="eastAsia" w:ascii="微软雅黑" w:hAnsi="微软雅黑" w:eastAsia="微软雅黑" w:cs="微软雅黑"/>
          <w:b/>
          <w:bCs/>
          <w:i w:val="0"/>
          <w:iCs w:val="0"/>
          <w:caps w:val="0"/>
          <w:color w:val="666666"/>
          <w:spacing w:val="0"/>
          <w:kern w:val="0"/>
          <w:sz w:val="24"/>
          <w:szCs w:val="24"/>
          <w:shd w:val="clear" w:fill="FFFFFF"/>
          <w:lang w:val="en-US" w:eastAsia="zh-CN" w:bidi="ar"/>
        </w:rPr>
        <w:t>D.</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发行股票支付的手续费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both"/>
      </w:pPr>
      <w:r>
        <w:rPr>
          <w:rFonts w:hint="eastAsia" w:ascii="微软雅黑" w:hAnsi="微软雅黑" w:eastAsia="微软雅黑" w:cs="微软雅黑"/>
          <w:i w:val="0"/>
          <w:iCs w:val="0"/>
          <w:caps w:val="0"/>
          <w:color w:val="44484D"/>
          <w:spacing w:val="0"/>
          <w:sz w:val="21"/>
          <w:szCs w:val="21"/>
          <w:shd w:val="clear" w:fill="FFFFFF"/>
          <w:lang w:val="en-US" w:eastAsia="zh-CN"/>
        </w:rPr>
        <w:t>9.</w:t>
      </w:r>
      <w:r>
        <w:rPr>
          <w:rFonts w:hint="eastAsia" w:ascii="微软雅黑" w:hAnsi="微软雅黑" w:eastAsia="微软雅黑" w:cs="微软雅黑"/>
          <w:i w:val="0"/>
          <w:iCs w:val="0"/>
          <w:caps w:val="0"/>
          <w:color w:val="44484D"/>
          <w:spacing w:val="0"/>
          <w:sz w:val="21"/>
          <w:szCs w:val="21"/>
          <w:shd w:val="clear" w:fill="FFFFFF"/>
        </w:rPr>
        <w:t>企业内部控制缺陷，按其成因可以分为（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kern w:val="0"/>
          <w:sz w:val="24"/>
          <w:szCs w:val="24"/>
          <w:shd w:val="clear" w:fill="FFFFFF"/>
          <w:lang w:val="en-US" w:eastAsia="zh-CN" w:bidi="ar"/>
        </w:rPr>
      </w:pPr>
      <w:r>
        <w:rPr>
          <w:rFonts w:hint="eastAsia" w:ascii="微软雅黑" w:hAnsi="微软雅黑" w:eastAsia="微软雅黑" w:cs="微软雅黑"/>
          <w:b/>
          <w:bCs/>
          <w:i w:val="0"/>
          <w:iCs w:val="0"/>
          <w:caps w:val="0"/>
          <w:color w:val="666666"/>
          <w:spacing w:val="0"/>
          <w:kern w:val="0"/>
          <w:sz w:val="24"/>
          <w:szCs w:val="24"/>
          <w:shd w:val="clear" w:fill="FFFFFF"/>
          <w:lang w:val="en-US" w:eastAsia="zh-CN" w:bidi="ar"/>
        </w:rPr>
        <w:t>A.</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重大缺陷</w:t>
      </w:r>
      <w:r>
        <w:rPr>
          <w:rFonts w:hint="eastAsia" w:ascii="微软雅黑" w:hAnsi="微软雅黑" w:eastAsia="微软雅黑" w:cs="微软雅黑"/>
          <w:b/>
          <w:bCs/>
          <w:i w:val="0"/>
          <w:iCs w:val="0"/>
          <w:caps w:val="0"/>
          <w:color w:val="666666"/>
          <w:spacing w:val="0"/>
          <w:kern w:val="0"/>
          <w:sz w:val="24"/>
          <w:szCs w:val="24"/>
          <w:shd w:val="clear" w:fill="FFFFFF"/>
          <w:lang w:val="en-US" w:eastAsia="zh-CN" w:bidi="ar"/>
        </w:rPr>
        <w:t>B.</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重要缺陷C、设计缺陷D、运行缺陷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both"/>
      </w:pPr>
      <w:r>
        <w:rPr>
          <w:rFonts w:hint="eastAsia" w:ascii="微软雅黑" w:hAnsi="微软雅黑" w:eastAsia="微软雅黑" w:cs="微软雅黑"/>
          <w:i w:val="0"/>
          <w:iCs w:val="0"/>
          <w:caps w:val="0"/>
          <w:color w:val="44484D"/>
          <w:spacing w:val="0"/>
          <w:sz w:val="21"/>
          <w:szCs w:val="21"/>
          <w:shd w:val="clear" w:fill="FFFFFF"/>
          <w:lang w:val="en-US" w:eastAsia="zh-CN"/>
        </w:rPr>
        <w:t>10.</w:t>
      </w:r>
      <w:r>
        <w:rPr>
          <w:rFonts w:hint="eastAsia" w:ascii="微软雅黑" w:hAnsi="微软雅黑" w:eastAsia="微软雅黑" w:cs="微软雅黑"/>
          <w:i w:val="0"/>
          <w:iCs w:val="0"/>
          <w:caps w:val="0"/>
          <w:color w:val="44484D"/>
          <w:spacing w:val="0"/>
          <w:sz w:val="21"/>
          <w:szCs w:val="21"/>
          <w:shd w:val="clear" w:fill="FFFFFF"/>
        </w:rPr>
        <w:t>下列各项关于生产性生物资产计提折旧会计处理的表述中，正确的有（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right="0"/>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A、生产性生物资产可选用的折旧方法包括年限平均法、工作量法、产量法等</w:t>
      </w:r>
    </w:p>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b/>
          <w:bCs/>
          <w:i w:val="0"/>
          <w:iCs w:val="0"/>
          <w:caps w:val="0"/>
          <w:color w:val="666666"/>
          <w:spacing w:val="0"/>
          <w:kern w:val="0"/>
          <w:sz w:val="24"/>
          <w:szCs w:val="24"/>
          <w:shd w:val="clear" w:fill="FFFFFF"/>
          <w:lang w:val="en-US" w:eastAsia="zh-CN" w:bidi="ar"/>
        </w:rPr>
        <w:t>B.</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企业确定生产性生物资产的使用寿命时，无须考虑其实物产量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right="0"/>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C、企业至少应当于每年年度终了对生产性生物资产的使用寿命、预计净残值和折旧方法进行复核</w:t>
      </w:r>
    </w:p>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666666"/>
          <w:spacing w:val="0"/>
          <w:kern w:val="0"/>
          <w:sz w:val="24"/>
          <w:szCs w:val="24"/>
          <w:shd w:val="clear" w:fill="FFFFFF"/>
          <w:lang w:val="en-US" w:eastAsia="zh-CN" w:bidi="ar"/>
        </w:rPr>
      </w:pPr>
      <w:r>
        <w:rPr>
          <w:rFonts w:hint="eastAsia" w:ascii="微软雅黑" w:hAnsi="微软雅黑" w:eastAsia="微软雅黑" w:cs="微软雅黑"/>
          <w:b/>
          <w:bCs/>
          <w:i w:val="0"/>
          <w:iCs w:val="0"/>
          <w:caps w:val="0"/>
          <w:color w:val="666666"/>
          <w:spacing w:val="0"/>
          <w:kern w:val="0"/>
          <w:sz w:val="24"/>
          <w:szCs w:val="24"/>
          <w:shd w:val="clear" w:fill="FFFFFF"/>
          <w:lang w:val="en-US" w:eastAsia="zh-CN" w:bidi="ar"/>
        </w:rPr>
        <w:t>D.</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生产性生物资产的使用寿命、预计净残值和折旧方法一经确定，不得变更</w:t>
      </w:r>
    </w:p>
    <w:p>
      <w:pPr>
        <w:pStyle w:val="4"/>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150" w:beforeAutospacing="0" w:after="0" w:afterAutospacing="0"/>
        <w:ind w:left="0" w:leftChars="0" w:right="0" w:firstLine="0" w:firstLineChars="0"/>
        <w:rPr>
          <w:rFonts w:hint="eastAsia" w:ascii="微软雅黑" w:hAnsi="微软雅黑" w:eastAsia="微软雅黑" w:cs="微软雅黑"/>
          <w:i w:val="0"/>
          <w:iCs w:val="0"/>
          <w:caps w:val="0"/>
          <w:color w:val="44484D"/>
          <w:spacing w:val="0"/>
          <w:sz w:val="21"/>
          <w:szCs w:val="21"/>
          <w:shd w:val="clear" w:fill="FFFFFF"/>
          <w:lang w:val="en-US" w:eastAsia="zh-CN"/>
        </w:rPr>
      </w:pPr>
      <w:r>
        <w:rPr>
          <w:rFonts w:hint="eastAsia" w:ascii="微软雅黑" w:hAnsi="微软雅黑" w:eastAsia="微软雅黑" w:cs="微软雅黑"/>
          <w:i w:val="0"/>
          <w:iCs w:val="0"/>
          <w:caps w:val="0"/>
          <w:color w:val="44484D"/>
          <w:spacing w:val="0"/>
          <w:sz w:val="21"/>
          <w:szCs w:val="21"/>
          <w:shd w:val="clear" w:fill="FFFFFF"/>
          <w:lang w:val="en-US" w:eastAsia="zh-CN"/>
        </w:rPr>
        <w:t>判断题（一共10题，每题一分供10分）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jc w:val="both"/>
        <w:rPr>
          <w:rFonts w:hint="eastAsia" w:ascii="微软雅黑" w:hAnsi="微软雅黑" w:eastAsia="微软雅黑" w:cs="微软雅黑"/>
          <w:i w:val="0"/>
          <w:iCs w:val="0"/>
          <w:caps w:val="0"/>
          <w:color w:val="44484D"/>
          <w:spacing w:val="0"/>
          <w:sz w:val="21"/>
          <w:szCs w:val="21"/>
        </w:rPr>
      </w:pPr>
      <w:r>
        <w:rPr>
          <w:rFonts w:hint="eastAsia" w:ascii="微软雅黑" w:hAnsi="微软雅黑" w:eastAsia="微软雅黑" w:cs="微软雅黑"/>
          <w:i w:val="0"/>
          <w:iCs w:val="0"/>
          <w:caps w:val="0"/>
          <w:color w:val="44484D"/>
          <w:spacing w:val="0"/>
          <w:kern w:val="0"/>
          <w:sz w:val="21"/>
          <w:szCs w:val="21"/>
          <w:shd w:val="clear" w:fill="FFFFFF"/>
          <w:lang w:val="en-US" w:eastAsia="zh-CN" w:bidi="ar"/>
        </w:rPr>
        <w:t>1.甲公司存货发出计价采用月末一次加权平均法，因管理需要将其改为移动加权平均法违背可比性原则（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kern w:val="0"/>
          <w:sz w:val="24"/>
          <w:szCs w:val="24"/>
          <w:shd w:val="clear" w:fill="FFFFFF"/>
          <w:lang w:val="en-US" w:eastAsia="zh-CN" w:bidi="ar"/>
        </w:rPr>
      </w:pPr>
      <w:r>
        <w:rPr>
          <w:rFonts w:hint="eastAsia" w:ascii="微软雅黑" w:hAnsi="微软雅黑" w:eastAsia="微软雅黑" w:cs="微软雅黑"/>
          <w:b/>
          <w:bCs/>
          <w:i w:val="0"/>
          <w:iCs w:val="0"/>
          <w:caps w:val="0"/>
          <w:color w:val="666666"/>
          <w:spacing w:val="0"/>
          <w:kern w:val="0"/>
          <w:sz w:val="24"/>
          <w:szCs w:val="24"/>
          <w:shd w:val="clear" w:fill="FFFFFF"/>
          <w:lang w:val="en-US" w:eastAsia="zh-CN" w:bidi="ar"/>
        </w:rPr>
        <w:t>A.</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正确      B、错误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jc w:val="both"/>
        <w:rPr>
          <w:rFonts w:hint="eastAsia" w:ascii="微软雅黑" w:hAnsi="微软雅黑" w:eastAsia="微软雅黑" w:cs="微软雅黑"/>
          <w:i w:val="0"/>
          <w:iCs w:val="0"/>
          <w:caps w:val="0"/>
          <w:color w:val="44484D"/>
          <w:spacing w:val="0"/>
          <w:sz w:val="21"/>
          <w:szCs w:val="21"/>
        </w:rPr>
      </w:pPr>
      <w:r>
        <w:rPr>
          <w:rFonts w:hint="eastAsia" w:ascii="微软雅黑" w:hAnsi="微软雅黑" w:eastAsia="微软雅黑" w:cs="微软雅黑"/>
          <w:i w:val="0"/>
          <w:iCs w:val="0"/>
          <w:caps w:val="0"/>
          <w:color w:val="44484D"/>
          <w:spacing w:val="0"/>
          <w:kern w:val="0"/>
          <w:sz w:val="21"/>
          <w:szCs w:val="21"/>
          <w:shd w:val="clear" w:fill="FFFFFF"/>
          <w:lang w:val="en-US" w:eastAsia="zh-CN" w:bidi="ar"/>
        </w:rPr>
        <w:t>2.企业出售交易性金融资产时，应将其出售时实际收到的款项与其账面价值之间的差额计入当期投资损益，同时将原计入该金融资产的公允价值变动损益计入当期投资收益（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kern w:val="0"/>
          <w:sz w:val="24"/>
          <w:szCs w:val="24"/>
          <w:shd w:val="clear" w:fill="FFFFFF"/>
          <w:lang w:val="en-US" w:eastAsia="zh-CN" w:bidi="ar"/>
        </w:rPr>
      </w:pPr>
      <w:r>
        <w:rPr>
          <w:rFonts w:hint="eastAsia" w:ascii="微软雅黑" w:hAnsi="微软雅黑" w:eastAsia="微软雅黑" w:cs="微软雅黑"/>
          <w:b/>
          <w:bCs/>
          <w:i w:val="0"/>
          <w:iCs w:val="0"/>
          <w:caps w:val="0"/>
          <w:color w:val="666666"/>
          <w:spacing w:val="0"/>
          <w:kern w:val="0"/>
          <w:sz w:val="24"/>
          <w:szCs w:val="24"/>
          <w:shd w:val="clear" w:fill="FFFFFF"/>
          <w:lang w:val="en-US" w:eastAsia="zh-CN" w:bidi="ar"/>
        </w:rPr>
        <w:t>A.</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正确    B、错误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44484D"/>
          <w:spacing w:val="0"/>
          <w:kern w:val="0"/>
          <w:sz w:val="21"/>
          <w:szCs w:val="21"/>
          <w:shd w:val="clear" w:fill="FFFFFF"/>
          <w:lang w:val="en-US" w:eastAsia="zh-CN" w:bidi="ar"/>
        </w:rPr>
        <w:t>3.企业为特定客户设计产品所发生的可直接确定的设计费用应记入相关产品成本。（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750" w:right="0" w:firstLine="0"/>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 xml:space="preserve">A、正确    </w:t>
      </w:r>
      <w:r>
        <w:rPr>
          <w:rFonts w:hint="eastAsia" w:ascii="微软雅黑" w:hAnsi="微软雅黑" w:eastAsia="微软雅黑" w:cs="微软雅黑"/>
          <w:b/>
          <w:bCs/>
          <w:i w:val="0"/>
          <w:iCs w:val="0"/>
          <w:caps w:val="0"/>
          <w:color w:val="666666"/>
          <w:spacing w:val="0"/>
          <w:kern w:val="0"/>
          <w:sz w:val="24"/>
          <w:szCs w:val="24"/>
          <w:shd w:val="clear" w:fill="FFFFFF"/>
          <w:lang w:val="en-US" w:eastAsia="zh-CN" w:bidi="ar"/>
        </w:rPr>
        <w:t>B.</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错误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jc w:val="both"/>
        <w:rPr>
          <w:rFonts w:hint="eastAsia" w:ascii="微软雅黑" w:hAnsi="微软雅黑" w:eastAsia="微软雅黑" w:cs="微软雅黑"/>
          <w:i w:val="0"/>
          <w:iCs w:val="0"/>
          <w:caps w:val="0"/>
          <w:color w:val="44484D"/>
          <w:spacing w:val="0"/>
          <w:sz w:val="21"/>
          <w:szCs w:val="21"/>
        </w:rPr>
      </w:pPr>
      <w:r>
        <w:rPr>
          <w:rFonts w:hint="eastAsia" w:ascii="微软雅黑" w:hAnsi="微软雅黑" w:eastAsia="微软雅黑" w:cs="微软雅黑"/>
          <w:i w:val="0"/>
          <w:iCs w:val="0"/>
          <w:caps w:val="0"/>
          <w:color w:val="44484D"/>
          <w:spacing w:val="0"/>
          <w:kern w:val="0"/>
          <w:sz w:val="21"/>
          <w:szCs w:val="21"/>
          <w:shd w:val="clear" w:fill="FFFFFF"/>
          <w:lang w:val="en-US" w:eastAsia="zh-CN" w:bidi="ar"/>
        </w:rPr>
        <w:t>4.企业按规定计算的代扣代缴的职工个人所得税，借记"管理费用"等科目，贷记"其他应付款"科目（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kern w:val="0"/>
          <w:sz w:val="24"/>
          <w:szCs w:val="24"/>
          <w:shd w:val="clear" w:fill="FFFFFF"/>
          <w:lang w:val="en-US" w:eastAsia="zh-CN" w:bidi="ar"/>
        </w:rPr>
      </w:pPr>
      <w:r>
        <w:rPr>
          <w:rFonts w:hint="eastAsia" w:ascii="微软雅黑" w:hAnsi="微软雅黑" w:eastAsia="微软雅黑" w:cs="微软雅黑"/>
          <w:b/>
          <w:bCs/>
          <w:i w:val="0"/>
          <w:iCs w:val="0"/>
          <w:caps w:val="0"/>
          <w:color w:val="666666"/>
          <w:spacing w:val="0"/>
          <w:kern w:val="0"/>
          <w:sz w:val="24"/>
          <w:szCs w:val="24"/>
          <w:shd w:val="clear" w:fill="FFFFFF"/>
          <w:lang w:val="en-US" w:eastAsia="zh-CN" w:bidi="ar"/>
        </w:rPr>
        <w:t>A.</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正确     B、错误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jc w:val="both"/>
        <w:rPr>
          <w:rFonts w:hint="eastAsia" w:ascii="微软雅黑" w:hAnsi="微软雅黑" w:eastAsia="微软雅黑" w:cs="微软雅黑"/>
          <w:i w:val="0"/>
          <w:iCs w:val="0"/>
          <w:caps w:val="0"/>
          <w:color w:val="44484D"/>
          <w:spacing w:val="0"/>
          <w:sz w:val="21"/>
          <w:szCs w:val="21"/>
        </w:rPr>
      </w:pPr>
      <w:r>
        <w:rPr>
          <w:rFonts w:hint="eastAsia" w:ascii="微软雅黑" w:hAnsi="微软雅黑" w:eastAsia="微软雅黑" w:cs="微软雅黑"/>
          <w:i w:val="0"/>
          <w:iCs w:val="0"/>
          <w:caps w:val="0"/>
          <w:color w:val="44484D"/>
          <w:spacing w:val="0"/>
          <w:kern w:val="0"/>
          <w:sz w:val="21"/>
          <w:szCs w:val="21"/>
          <w:shd w:val="clear" w:fill="FFFFFF"/>
          <w:lang w:val="en-US" w:eastAsia="zh-CN" w:bidi="ar"/>
        </w:rPr>
        <w:t>5.实收资本的构成比例或股东的股份比例，是确定所有者在企业所有者权益中份额的基础，但不是企业进行利润或股利分配的依据。（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kern w:val="0"/>
          <w:sz w:val="24"/>
          <w:szCs w:val="24"/>
          <w:shd w:val="clear" w:fill="FFFFFF"/>
          <w:lang w:val="en-US" w:eastAsia="zh-CN" w:bidi="ar"/>
        </w:rPr>
      </w:pPr>
      <w:r>
        <w:rPr>
          <w:rFonts w:hint="eastAsia" w:ascii="微软雅黑" w:hAnsi="微软雅黑" w:eastAsia="微软雅黑" w:cs="微软雅黑"/>
          <w:b/>
          <w:bCs/>
          <w:i w:val="0"/>
          <w:iCs w:val="0"/>
          <w:caps w:val="0"/>
          <w:color w:val="666666"/>
          <w:spacing w:val="0"/>
          <w:kern w:val="0"/>
          <w:sz w:val="24"/>
          <w:szCs w:val="24"/>
          <w:shd w:val="clear" w:fill="FFFFFF"/>
          <w:lang w:val="en-US" w:eastAsia="zh-CN" w:bidi="ar"/>
        </w:rPr>
        <w:t>A.</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正确    B、错误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jc w:val="both"/>
        <w:rPr>
          <w:rFonts w:hint="eastAsia" w:ascii="微软雅黑" w:hAnsi="微软雅黑" w:eastAsia="微软雅黑" w:cs="微软雅黑"/>
          <w:i w:val="0"/>
          <w:iCs w:val="0"/>
          <w:caps w:val="0"/>
          <w:color w:val="44484D"/>
          <w:spacing w:val="0"/>
          <w:sz w:val="21"/>
          <w:szCs w:val="21"/>
        </w:rPr>
      </w:pPr>
      <w:r>
        <w:rPr>
          <w:rFonts w:hint="eastAsia" w:ascii="微软雅黑" w:hAnsi="微软雅黑" w:eastAsia="微软雅黑" w:cs="微软雅黑"/>
          <w:i w:val="0"/>
          <w:iCs w:val="0"/>
          <w:caps w:val="0"/>
          <w:color w:val="44484D"/>
          <w:spacing w:val="0"/>
          <w:kern w:val="0"/>
          <w:sz w:val="21"/>
          <w:szCs w:val="21"/>
          <w:shd w:val="clear" w:fill="FFFFFF"/>
          <w:lang w:val="en-US" w:eastAsia="zh-CN" w:bidi="ar"/>
        </w:rPr>
        <w:t>6.公益性捐赠支出应当计入营业外支出科目（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750" w:right="0" w:firstLine="0"/>
        <w:jc w:val="both"/>
        <w:rPr>
          <w:rFonts w:hint="eastAsia" w:ascii="微软雅黑" w:hAnsi="微软雅黑" w:eastAsia="微软雅黑" w:cs="微软雅黑"/>
          <w:i w:val="0"/>
          <w:iCs w:val="0"/>
          <w:caps w:val="0"/>
          <w:color w:val="666666"/>
          <w:spacing w:val="0"/>
          <w:kern w:val="0"/>
          <w:sz w:val="24"/>
          <w:szCs w:val="24"/>
          <w:shd w:val="clear" w:fill="FFFFFF"/>
          <w:lang w:val="en-US" w:eastAsia="zh-CN" w:bidi="ar"/>
        </w:rPr>
      </w:pP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 xml:space="preserve">A、正确      </w:t>
      </w:r>
      <w:r>
        <w:rPr>
          <w:rFonts w:hint="eastAsia" w:ascii="微软雅黑" w:hAnsi="微软雅黑" w:eastAsia="微软雅黑" w:cs="微软雅黑"/>
          <w:b/>
          <w:bCs/>
          <w:i w:val="0"/>
          <w:iCs w:val="0"/>
          <w:caps w:val="0"/>
          <w:color w:val="666666"/>
          <w:spacing w:val="0"/>
          <w:kern w:val="0"/>
          <w:sz w:val="24"/>
          <w:szCs w:val="24"/>
          <w:shd w:val="clear" w:fill="FFFFFF"/>
          <w:lang w:val="en-US" w:eastAsia="zh-CN" w:bidi="ar"/>
        </w:rPr>
        <w:t>B.</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错误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jc w:val="both"/>
        <w:rPr>
          <w:rFonts w:hint="eastAsia" w:ascii="微软雅黑" w:hAnsi="微软雅黑" w:eastAsia="微软雅黑" w:cs="微软雅黑"/>
          <w:i w:val="0"/>
          <w:iCs w:val="0"/>
          <w:caps w:val="0"/>
          <w:color w:val="44484D"/>
          <w:spacing w:val="0"/>
          <w:sz w:val="21"/>
          <w:szCs w:val="21"/>
        </w:rPr>
      </w:pPr>
      <w:r>
        <w:rPr>
          <w:rFonts w:hint="eastAsia" w:ascii="微软雅黑" w:hAnsi="微软雅黑" w:eastAsia="微软雅黑" w:cs="微软雅黑"/>
          <w:i w:val="0"/>
          <w:iCs w:val="0"/>
          <w:caps w:val="0"/>
          <w:color w:val="44484D"/>
          <w:spacing w:val="0"/>
          <w:kern w:val="0"/>
          <w:sz w:val="21"/>
          <w:szCs w:val="21"/>
          <w:shd w:val="clear" w:fill="FFFFFF"/>
          <w:lang w:val="en-US" w:eastAsia="zh-CN" w:bidi="ar"/>
        </w:rPr>
        <w:t>7.递延所得税包括递延所得税资产与递延所得税负债。（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kern w:val="0"/>
          <w:sz w:val="24"/>
          <w:szCs w:val="24"/>
          <w:shd w:val="clear" w:fill="FFFFFF"/>
          <w:lang w:val="en-US" w:eastAsia="zh-CN" w:bidi="ar"/>
        </w:rPr>
      </w:pPr>
      <w:r>
        <w:rPr>
          <w:rFonts w:hint="eastAsia" w:ascii="微软雅黑" w:hAnsi="微软雅黑" w:eastAsia="微软雅黑" w:cs="微软雅黑"/>
          <w:i w:val="0"/>
          <w:iCs w:val="0"/>
          <w:caps w:val="0"/>
          <w:color w:val="666666"/>
          <w:spacing w:val="0"/>
          <w:sz w:val="24"/>
          <w:szCs w:val="24"/>
          <w:lang w:val="en-US" w:eastAsia="zh-CN"/>
        </w:rPr>
        <w:t>A、</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 xml:space="preserve">正确   </w:t>
      </w:r>
      <w:r>
        <w:rPr>
          <w:rFonts w:hint="eastAsia" w:ascii="微软雅黑" w:hAnsi="微软雅黑" w:eastAsia="微软雅黑" w:cs="微软雅黑"/>
          <w:b/>
          <w:bCs/>
          <w:i w:val="0"/>
          <w:iCs w:val="0"/>
          <w:caps w:val="0"/>
          <w:color w:val="666666"/>
          <w:spacing w:val="0"/>
          <w:kern w:val="0"/>
          <w:sz w:val="24"/>
          <w:szCs w:val="24"/>
          <w:shd w:val="clear" w:fill="FFFFFF"/>
          <w:lang w:val="en-US" w:eastAsia="zh-CN" w:bidi="ar"/>
        </w:rPr>
        <w:t xml:space="preserve">B. </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错误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jc w:val="both"/>
        <w:rPr>
          <w:rFonts w:hint="eastAsia" w:ascii="微软雅黑" w:hAnsi="微软雅黑" w:eastAsia="微软雅黑" w:cs="微软雅黑"/>
          <w:i w:val="0"/>
          <w:iCs w:val="0"/>
          <w:caps w:val="0"/>
          <w:color w:val="44484D"/>
          <w:spacing w:val="0"/>
          <w:kern w:val="0"/>
          <w:sz w:val="21"/>
          <w:szCs w:val="21"/>
          <w:shd w:val="clear" w:fill="FFFFFF"/>
          <w:lang w:val="en-US" w:eastAsia="zh-CN" w:bidi="ar"/>
        </w:rPr>
      </w:pPr>
      <w:r>
        <w:rPr>
          <w:rFonts w:hint="eastAsia" w:ascii="微软雅黑" w:hAnsi="微软雅黑" w:eastAsia="微软雅黑" w:cs="微软雅黑"/>
          <w:i w:val="0"/>
          <w:iCs w:val="0"/>
          <w:caps w:val="0"/>
          <w:color w:val="44484D"/>
          <w:spacing w:val="0"/>
          <w:kern w:val="0"/>
          <w:sz w:val="21"/>
          <w:szCs w:val="21"/>
          <w:shd w:val="clear" w:fill="FFFFFF"/>
          <w:lang w:val="en-US" w:eastAsia="zh-CN" w:bidi="ar"/>
        </w:rPr>
        <w:t>8.通过利润表，可以考核企业一定会计期间的经营成果，分析企业的盈利能力及未来发展趋势（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jc w:val="both"/>
        <w:rPr>
          <w:rFonts w:hint="eastAsia" w:ascii="微软雅黑" w:hAnsi="微软雅黑" w:eastAsia="微软雅黑" w:cs="微软雅黑"/>
          <w:i w:val="0"/>
          <w:iCs w:val="0"/>
          <w:caps w:val="0"/>
          <w:color w:val="666666"/>
          <w:spacing w:val="0"/>
          <w:kern w:val="0"/>
          <w:sz w:val="24"/>
          <w:szCs w:val="24"/>
          <w:shd w:val="clear" w:fill="FFFFFF"/>
          <w:lang w:val="en-US" w:eastAsia="zh-CN" w:bidi="ar"/>
        </w:rPr>
      </w:pPr>
      <w:r>
        <w:rPr>
          <w:rFonts w:hint="eastAsia" w:ascii="微软雅黑" w:hAnsi="微软雅黑" w:eastAsia="微软雅黑" w:cs="微软雅黑"/>
          <w:i w:val="0"/>
          <w:iCs w:val="0"/>
          <w:caps w:val="0"/>
          <w:color w:val="44484D"/>
          <w:spacing w:val="0"/>
          <w:kern w:val="0"/>
          <w:sz w:val="21"/>
          <w:szCs w:val="21"/>
          <w:shd w:val="clear" w:fill="FFFFFF"/>
          <w:lang w:val="en-US" w:eastAsia="zh-CN" w:bidi="ar"/>
        </w:rPr>
        <w:t>A、</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 xml:space="preserve">正确    </w:t>
      </w:r>
      <w:r>
        <w:rPr>
          <w:rFonts w:hint="eastAsia" w:ascii="微软雅黑" w:hAnsi="微软雅黑" w:eastAsia="微软雅黑" w:cs="微软雅黑"/>
          <w:b/>
          <w:bCs/>
          <w:i w:val="0"/>
          <w:iCs w:val="0"/>
          <w:caps w:val="0"/>
          <w:color w:val="666666"/>
          <w:spacing w:val="0"/>
          <w:kern w:val="0"/>
          <w:sz w:val="24"/>
          <w:szCs w:val="24"/>
          <w:shd w:val="clear" w:fill="FFFFFF"/>
          <w:lang w:val="en-US" w:eastAsia="zh-CN" w:bidi="ar"/>
        </w:rPr>
        <w:t>B.</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错误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both"/>
      </w:pPr>
      <w:r>
        <w:rPr>
          <w:rFonts w:hint="eastAsia" w:ascii="微软雅黑" w:hAnsi="微软雅黑" w:eastAsia="微软雅黑" w:cs="微软雅黑"/>
          <w:i w:val="0"/>
          <w:iCs w:val="0"/>
          <w:caps w:val="0"/>
          <w:color w:val="44484D"/>
          <w:spacing w:val="0"/>
          <w:sz w:val="21"/>
          <w:szCs w:val="21"/>
          <w:shd w:val="clear" w:fill="FFFFFF"/>
          <w:lang w:val="en-US" w:eastAsia="zh-CN"/>
        </w:rPr>
        <w:t>9.</w:t>
      </w:r>
      <w:r>
        <w:rPr>
          <w:rFonts w:ascii="微软雅黑" w:hAnsi="微软雅黑" w:eastAsia="微软雅黑" w:cs="微软雅黑"/>
          <w:i w:val="0"/>
          <w:iCs w:val="0"/>
          <w:caps w:val="0"/>
          <w:color w:val="44484D"/>
          <w:spacing w:val="0"/>
          <w:sz w:val="21"/>
          <w:szCs w:val="21"/>
          <w:shd w:val="clear" w:fill="FFFFFF"/>
        </w:rPr>
        <w:t>所有者权益变动表是反映构成所有者权益各组成部分当期增减变动情况的报表。（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both"/>
      </w:pPr>
    </w:p>
    <w:p>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kern w:val="0"/>
          <w:sz w:val="24"/>
          <w:szCs w:val="24"/>
          <w:shd w:val="clear" w:fill="FFFFFF"/>
          <w:lang w:val="en-US" w:eastAsia="zh-CN" w:bidi="ar"/>
        </w:rPr>
      </w:pP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 xml:space="preserve">正确    </w:t>
      </w:r>
      <w:r>
        <w:rPr>
          <w:rFonts w:hint="eastAsia" w:ascii="微软雅黑" w:hAnsi="微软雅黑" w:eastAsia="微软雅黑" w:cs="微软雅黑"/>
          <w:b/>
          <w:bCs/>
          <w:i w:val="0"/>
          <w:iCs w:val="0"/>
          <w:caps w:val="0"/>
          <w:color w:val="666666"/>
          <w:spacing w:val="0"/>
          <w:kern w:val="0"/>
          <w:sz w:val="24"/>
          <w:szCs w:val="24"/>
          <w:shd w:val="clear" w:fill="FFFFFF"/>
          <w:lang w:val="en-US" w:eastAsia="zh-CN" w:bidi="ar"/>
        </w:rPr>
        <w:t>B.</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错误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both"/>
      </w:pPr>
      <w:r>
        <w:rPr>
          <w:rFonts w:hint="eastAsia" w:ascii="微软雅黑" w:hAnsi="微软雅黑" w:eastAsia="微软雅黑" w:cs="微软雅黑"/>
          <w:i w:val="0"/>
          <w:iCs w:val="0"/>
          <w:caps w:val="0"/>
          <w:color w:val="44484D"/>
          <w:spacing w:val="0"/>
          <w:sz w:val="21"/>
          <w:szCs w:val="21"/>
          <w:shd w:val="clear" w:fill="FFFFFF"/>
          <w:lang w:val="en-US" w:eastAsia="zh-CN"/>
        </w:rPr>
        <w:t>10</w:t>
      </w:r>
      <w:r>
        <w:rPr>
          <w:rFonts w:ascii="微软雅黑" w:hAnsi="微软雅黑" w:eastAsia="微软雅黑" w:cs="微软雅黑"/>
          <w:i w:val="0"/>
          <w:iCs w:val="0"/>
          <w:caps w:val="0"/>
          <w:color w:val="44484D"/>
          <w:spacing w:val="0"/>
          <w:sz w:val="21"/>
          <w:szCs w:val="21"/>
          <w:shd w:val="clear" w:fill="FFFFFF"/>
        </w:rPr>
        <w:t>在某一时段内履行的履约义务，若能合理确定履约进度的，企业应于资产负债表日按照合同的交易价格总额乘以履约进度扣除以前会计期间累计已确认的收入后的金</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both"/>
      </w:pPr>
      <w:r>
        <w:rPr>
          <w:rFonts w:hint="eastAsia" w:ascii="微软雅黑" w:hAnsi="微软雅黑" w:eastAsia="微软雅黑" w:cs="微软雅黑"/>
          <w:i w:val="0"/>
          <w:iCs w:val="0"/>
          <w:caps w:val="0"/>
          <w:color w:val="44484D"/>
          <w:spacing w:val="0"/>
          <w:sz w:val="21"/>
          <w:szCs w:val="21"/>
          <w:shd w:val="clear" w:fill="FFFFFF"/>
        </w:rPr>
        <w:t>额，确认当期收入。 （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both"/>
      </w:pPr>
    </w:p>
    <w:p>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kern w:val="0"/>
          <w:sz w:val="24"/>
          <w:szCs w:val="24"/>
          <w:shd w:val="clear" w:fill="FFFFFF"/>
          <w:lang w:val="en-US" w:eastAsia="zh-CN" w:bidi="ar"/>
        </w:rPr>
      </w:pP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 xml:space="preserve">正确   </w:t>
      </w:r>
      <w:r>
        <w:rPr>
          <w:rFonts w:hint="eastAsia" w:ascii="微软雅黑" w:hAnsi="微软雅黑" w:eastAsia="微软雅黑" w:cs="微软雅黑"/>
          <w:b/>
          <w:bCs/>
          <w:i w:val="0"/>
          <w:iCs w:val="0"/>
          <w:caps w:val="0"/>
          <w:color w:val="666666"/>
          <w:spacing w:val="0"/>
          <w:kern w:val="0"/>
          <w:sz w:val="24"/>
          <w:szCs w:val="24"/>
          <w:shd w:val="clear" w:fill="FFFFFF"/>
          <w:lang w:val="en-US" w:eastAsia="zh-CN" w:bidi="ar"/>
        </w:rPr>
        <w:t>B.</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错误</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Chars="0" w:right="0" w:rightChars="0"/>
        <w:jc w:val="left"/>
        <w:rPr>
          <w:rFonts w:hint="default" w:ascii="微软雅黑" w:hAnsi="微软雅黑" w:eastAsia="微软雅黑" w:cs="微软雅黑"/>
          <w:i w:val="0"/>
          <w:iCs w:val="0"/>
          <w:caps w:val="0"/>
          <w:color w:val="666666"/>
          <w:spacing w:val="0"/>
          <w:kern w:val="0"/>
          <w:sz w:val="24"/>
          <w:szCs w:val="24"/>
          <w:shd w:val="clear" w:fill="FFFFFF"/>
          <w:lang w:val="en-US" w:eastAsia="zh-CN" w:bidi="ar"/>
        </w:rPr>
      </w:pP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四：不定项选择题（共3大题，每大题5个小题。每题2分。共30分）</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Chars="0" w:right="0" w:rightChars="0"/>
        <w:jc w:val="left"/>
        <w:rPr>
          <w:rFonts w:ascii="微软雅黑" w:hAnsi="微软雅黑" w:eastAsia="微软雅黑" w:cs="微软雅黑"/>
          <w:i w:val="0"/>
          <w:iCs w:val="0"/>
          <w:caps w:val="0"/>
          <w:color w:val="44484D"/>
          <w:spacing w:val="0"/>
          <w:sz w:val="21"/>
          <w:szCs w:val="21"/>
          <w:shd w:val="clear" w:fill="FFFFFF"/>
        </w:rPr>
      </w:pPr>
      <w:r>
        <w:rPr>
          <w:rFonts w:ascii="微软雅黑" w:hAnsi="微软雅黑" w:eastAsia="微软雅黑" w:cs="微软雅黑"/>
          <w:i w:val="0"/>
          <w:iCs w:val="0"/>
          <w:caps w:val="0"/>
          <w:color w:val="44484D"/>
          <w:spacing w:val="0"/>
          <w:sz w:val="21"/>
          <w:szCs w:val="21"/>
          <w:shd w:val="clear" w:fill="FFFFFF"/>
        </w:rPr>
        <w:t>甲企业为增值税一般纳税人，适用的增值税税率为13%，因保管车辆的需要，2020年1月该企业决定采用自营方式建造一栋车库。相关资料如下：（1）2020年1月至6月，购入工程物资100万元，增值税13万元；发生运输费用5万元，增值税0.45万元；全部款项以银行存款付讫。施工期间，购入工程物资全部用于工程建设；确认的工程人员薪酬为30万元；支付其他直接费用39万元；领用本企业生产的水泥一批，该批水泥成本为20万元，公允价值为30万元。（2）2020年6月30日，车库达到预定可使用状态，预计可使用20年，预计净残值为2万元，采用年限平均法计提折旧。（3）2022年6月30日，董事会决定将该车库进行改扩建，当日领用本企业外购原材料一批，成本为15万元，领用本企业自产产品一批，成本50万元，公允价值为60万元。（4）2022年12月31日，车库改扩建完成，支付工程款取得增值税专用发票注明的价款30万元，增值税税额为2.7万元。要求：根据上述资料，不考虑其他因素，分析回答下列小题（答案中的金额单位用万元表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jc w:val="both"/>
        <w:rPr>
          <w:rFonts w:hint="eastAsia" w:ascii="微软雅黑" w:hAnsi="微软雅黑" w:eastAsia="微软雅黑" w:cs="微软雅黑"/>
          <w:i w:val="0"/>
          <w:iCs w:val="0"/>
          <w:caps w:val="0"/>
          <w:color w:val="44484D"/>
          <w:spacing w:val="0"/>
          <w:sz w:val="21"/>
          <w:szCs w:val="21"/>
        </w:rPr>
      </w:pPr>
      <w:r>
        <w:rPr>
          <w:rFonts w:hint="eastAsia" w:ascii="微软雅黑" w:hAnsi="微软雅黑" w:eastAsia="微软雅黑" w:cs="微软雅黑"/>
          <w:i w:val="0"/>
          <w:iCs w:val="0"/>
          <w:caps w:val="0"/>
          <w:color w:val="44484D"/>
          <w:spacing w:val="0"/>
          <w:kern w:val="0"/>
          <w:sz w:val="21"/>
          <w:szCs w:val="21"/>
          <w:shd w:val="clear" w:fill="FFFFFF"/>
          <w:lang w:val="en-US" w:eastAsia="zh-CN" w:bidi="ar"/>
        </w:rPr>
        <w:t>1.根据资料（1），下列各项中，甲企业购入工程物资的入账成本是（）万元。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kern w:val="0"/>
          <w:sz w:val="24"/>
          <w:szCs w:val="24"/>
          <w:shd w:val="clear" w:fill="FFFFFF"/>
          <w:lang w:val="en-US" w:eastAsia="zh-CN" w:bidi="ar"/>
        </w:rPr>
      </w:pPr>
      <w:r>
        <w:rPr>
          <w:rFonts w:hint="eastAsia" w:ascii="微软雅黑" w:hAnsi="微软雅黑" w:eastAsia="微软雅黑" w:cs="微软雅黑"/>
          <w:b/>
          <w:bCs/>
          <w:i w:val="0"/>
          <w:iCs w:val="0"/>
          <w:caps w:val="0"/>
          <w:color w:val="666666"/>
          <w:spacing w:val="0"/>
          <w:kern w:val="0"/>
          <w:sz w:val="24"/>
          <w:szCs w:val="24"/>
          <w:shd w:val="clear" w:fill="FFFFFF"/>
          <w:lang w:val="en-US" w:eastAsia="zh-CN" w:bidi="ar"/>
        </w:rPr>
        <w:t>A.</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 xml:space="preserve">118.45   </w:t>
      </w:r>
      <w:r>
        <w:rPr>
          <w:rFonts w:hint="eastAsia" w:ascii="微软雅黑" w:hAnsi="微软雅黑" w:eastAsia="微软雅黑" w:cs="微软雅黑"/>
          <w:b/>
          <w:bCs/>
          <w:i w:val="0"/>
          <w:iCs w:val="0"/>
          <w:caps w:val="0"/>
          <w:color w:val="666666"/>
          <w:spacing w:val="0"/>
          <w:kern w:val="0"/>
          <w:sz w:val="24"/>
          <w:szCs w:val="24"/>
          <w:shd w:val="clear" w:fill="FFFFFF"/>
          <w:lang w:val="en-US" w:eastAsia="zh-CN" w:bidi="ar"/>
        </w:rPr>
        <w:t>B.</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 xml:space="preserve">118    </w:t>
      </w:r>
      <w:r>
        <w:rPr>
          <w:rFonts w:hint="eastAsia" w:ascii="微软雅黑" w:hAnsi="微软雅黑" w:eastAsia="微软雅黑" w:cs="微软雅黑"/>
          <w:b/>
          <w:bCs/>
          <w:i w:val="0"/>
          <w:iCs w:val="0"/>
          <w:caps w:val="0"/>
          <w:color w:val="666666"/>
          <w:spacing w:val="0"/>
          <w:kern w:val="0"/>
          <w:sz w:val="24"/>
          <w:szCs w:val="24"/>
          <w:shd w:val="clear" w:fill="FFFFFF"/>
          <w:lang w:val="en-US" w:eastAsia="zh-CN" w:bidi="ar"/>
        </w:rPr>
        <w:t>C.</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113     D、105</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jc w:val="both"/>
        <w:rPr>
          <w:rFonts w:hint="eastAsia" w:ascii="微软雅黑" w:hAnsi="微软雅黑" w:eastAsia="微软雅黑" w:cs="微软雅黑"/>
          <w:i w:val="0"/>
          <w:iCs w:val="0"/>
          <w:caps w:val="0"/>
          <w:color w:val="44484D"/>
          <w:spacing w:val="0"/>
          <w:sz w:val="21"/>
          <w:szCs w:val="21"/>
        </w:rPr>
      </w:pPr>
      <w:r>
        <w:rPr>
          <w:rFonts w:hint="eastAsia" w:ascii="微软雅黑" w:hAnsi="微软雅黑" w:eastAsia="微软雅黑" w:cs="微软雅黑"/>
          <w:i w:val="0"/>
          <w:iCs w:val="0"/>
          <w:caps w:val="0"/>
          <w:color w:val="44484D"/>
          <w:spacing w:val="0"/>
          <w:kern w:val="0"/>
          <w:sz w:val="21"/>
          <w:szCs w:val="21"/>
          <w:shd w:val="clear" w:fill="FFFFFF"/>
          <w:lang w:val="en-US" w:eastAsia="zh-CN" w:bidi="ar"/>
        </w:rPr>
        <w:t>2.根据资料（1），下列各项中，甲企业建造车库领用自产水泥的会计处理正确的是（）。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b/>
          <w:bCs/>
          <w:i w:val="0"/>
          <w:iCs w:val="0"/>
          <w:caps w:val="0"/>
          <w:color w:val="666666"/>
          <w:spacing w:val="0"/>
          <w:kern w:val="0"/>
          <w:sz w:val="24"/>
          <w:szCs w:val="24"/>
          <w:shd w:val="clear" w:fill="FFFFFF"/>
          <w:lang w:val="en-US" w:eastAsia="zh-CN" w:bidi="ar"/>
        </w:rPr>
        <w:t>A.</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借：在建工程33.9贷：主营业务收入30应交税费--应交增值税（销项税额）3.9借：主营业务成本20贷：库存商品20</w:t>
      </w:r>
    </w:p>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666666"/>
          <w:spacing w:val="0"/>
          <w:sz w:val="24"/>
          <w:szCs w:val="24"/>
        </w:rPr>
      </w:pPr>
      <w:r>
        <w:rPr>
          <w:rFonts w:hint="eastAsia"/>
          <w:lang w:val="en-US" w:eastAsia="zh-CN"/>
        </w:rPr>
        <w:t>B、</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借：在建工程20贷：库存商品20</w:t>
      </w:r>
    </w:p>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b/>
          <w:bCs/>
          <w:i w:val="0"/>
          <w:iCs w:val="0"/>
          <w:caps w:val="0"/>
          <w:color w:val="666666"/>
          <w:spacing w:val="0"/>
          <w:kern w:val="0"/>
          <w:sz w:val="24"/>
          <w:szCs w:val="24"/>
          <w:shd w:val="clear" w:fill="FFFFFF"/>
          <w:lang w:val="en-US" w:eastAsia="zh-CN" w:bidi="ar"/>
        </w:rPr>
        <w:t>C.</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借：在建工程22.6贷：库存商品20应交税费--应交增值税（进项税额转出）2.6</w:t>
      </w:r>
    </w:p>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666666"/>
          <w:spacing w:val="0"/>
          <w:kern w:val="0"/>
          <w:sz w:val="24"/>
          <w:szCs w:val="24"/>
          <w:shd w:val="clear" w:fill="FFFFFF"/>
          <w:lang w:val="en-US" w:eastAsia="zh-CN" w:bidi="ar"/>
        </w:rPr>
      </w:pPr>
      <w:r>
        <w:rPr>
          <w:rFonts w:hint="eastAsia" w:ascii="微软雅黑" w:hAnsi="微软雅黑" w:eastAsia="微软雅黑" w:cs="微软雅黑"/>
          <w:b/>
          <w:bCs/>
          <w:i w:val="0"/>
          <w:iCs w:val="0"/>
          <w:caps w:val="0"/>
          <w:color w:val="666666"/>
          <w:spacing w:val="0"/>
          <w:kern w:val="0"/>
          <w:sz w:val="24"/>
          <w:szCs w:val="24"/>
          <w:shd w:val="clear" w:fill="FFFFFF"/>
          <w:lang w:val="en-US" w:eastAsia="zh-CN" w:bidi="ar"/>
        </w:rPr>
        <w:t>D.</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借：在建工程23.9贷：库存商品20应交税费--应交增值税（销项税额）3.9</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jc w:val="both"/>
        <w:rPr>
          <w:rFonts w:hint="eastAsia" w:ascii="微软雅黑" w:hAnsi="微软雅黑" w:eastAsia="微软雅黑" w:cs="微软雅黑"/>
          <w:i w:val="0"/>
          <w:iCs w:val="0"/>
          <w:caps w:val="0"/>
          <w:color w:val="44484D"/>
          <w:spacing w:val="0"/>
          <w:sz w:val="21"/>
          <w:szCs w:val="21"/>
        </w:rPr>
      </w:pPr>
      <w:r>
        <w:rPr>
          <w:rFonts w:hint="eastAsia" w:ascii="微软雅黑" w:hAnsi="微软雅黑" w:eastAsia="微软雅黑" w:cs="微软雅黑"/>
          <w:i w:val="0"/>
          <w:iCs w:val="0"/>
          <w:caps w:val="0"/>
          <w:color w:val="44484D"/>
          <w:spacing w:val="0"/>
          <w:kern w:val="0"/>
          <w:sz w:val="21"/>
          <w:szCs w:val="21"/>
          <w:shd w:val="clear" w:fill="FFFFFF"/>
          <w:lang w:val="en-US" w:eastAsia="zh-CN" w:bidi="ar"/>
        </w:rPr>
        <w:t>3.根据资料（2），下列各项中，关于该车库2020年的有关会计处理结果正确的是（）。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lang w:val="en-US" w:eastAsia="zh-CN"/>
        </w:rPr>
        <w:t>A、</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 xml:space="preserve">入账价值194万元     </w:t>
      </w:r>
      <w:r>
        <w:rPr>
          <w:rFonts w:hint="eastAsia" w:ascii="微软雅黑" w:hAnsi="微软雅黑" w:eastAsia="微软雅黑" w:cs="微软雅黑"/>
          <w:b/>
          <w:bCs/>
          <w:i w:val="0"/>
          <w:iCs w:val="0"/>
          <w:caps w:val="0"/>
          <w:color w:val="666666"/>
          <w:spacing w:val="0"/>
          <w:kern w:val="0"/>
          <w:sz w:val="24"/>
          <w:szCs w:val="24"/>
          <w:shd w:val="clear" w:fill="FFFFFF"/>
          <w:lang w:val="en-US" w:eastAsia="zh-CN" w:bidi="ar"/>
        </w:rPr>
        <w:t>B.</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当年计提折旧4.85万元</w:t>
      </w:r>
    </w:p>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666666"/>
          <w:spacing w:val="0"/>
          <w:kern w:val="0"/>
          <w:sz w:val="24"/>
          <w:szCs w:val="24"/>
          <w:shd w:val="clear" w:fill="FFFFFF"/>
          <w:lang w:val="en-US" w:eastAsia="zh-CN" w:bidi="ar"/>
        </w:rPr>
      </w:pPr>
      <w:r>
        <w:rPr>
          <w:rFonts w:hint="eastAsia"/>
          <w:lang w:val="en-US" w:eastAsia="zh-CN"/>
        </w:rPr>
        <w:t>C、</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 xml:space="preserve">当年计提折旧4.8万元   </w:t>
      </w:r>
      <w:bookmarkStart w:id="0" w:name="_GoBack"/>
      <w:bookmarkEnd w:id="0"/>
      <w:r>
        <w:rPr>
          <w:rFonts w:hint="eastAsia"/>
          <w:lang w:val="en-US" w:eastAsia="zh-CN"/>
        </w:rPr>
        <w:t>D、</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年末账面价值为189.2万元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jc w:val="both"/>
        <w:rPr>
          <w:rFonts w:hint="eastAsia" w:ascii="微软雅黑" w:hAnsi="微软雅黑" w:eastAsia="微软雅黑" w:cs="微软雅黑"/>
          <w:i w:val="0"/>
          <w:iCs w:val="0"/>
          <w:caps w:val="0"/>
          <w:color w:val="44484D"/>
          <w:spacing w:val="0"/>
          <w:sz w:val="21"/>
          <w:szCs w:val="21"/>
        </w:rPr>
      </w:pPr>
      <w:r>
        <w:rPr>
          <w:rFonts w:hint="eastAsia" w:ascii="微软雅黑" w:hAnsi="微软雅黑" w:eastAsia="微软雅黑" w:cs="微软雅黑"/>
          <w:i w:val="0"/>
          <w:iCs w:val="0"/>
          <w:caps w:val="0"/>
          <w:color w:val="44484D"/>
          <w:spacing w:val="0"/>
          <w:kern w:val="0"/>
          <w:sz w:val="21"/>
          <w:szCs w:val="21"/>
          <w:shd w:val="clear" w:fill="FFFFFF"/>
          <w:lang w:val="en-US" w:eastAsia="zh-CN" w:bidi="ar"/>
        </w:rPr>
        <w:t>4.根据资料（1）至（3），下列各项中，甲企业2022年将该车库改扩建的会计处理正确的是（）。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lang w:val="en-US" w:eastAsia="zh-CN"/>
        </w:rPr>
        <w:t>A、</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转入在建工程：借：在建工程174.8累计折旧19.2贷：固定资产194</w:t>
      </w:r>
    </w:p>
    <w:p>
      <w:pPr>
        <w:keepNext w:val="0"/>
        <w:keepLines w:val="0"/>
        <w:widowControl/>
        <w:suppressLineNumbers w:val="0"/>
        <w:spacing w:before="0" w:beforeAutospacing="0" w:after="0" w:afterAutospacing="0"/>
        <w:ind w:left="0" w:right="0"/>
        <w:jc w:val="left"/>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right="0"/>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B、领用外购原材料时：借：在建工程15贷：原材料15</w:t>
      </w:r>
    </w:p>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b/>
          <w:bCs/>
          <w:i w:val="0"/>
          <w:iCs w:val="0"/>
          <w:caps w:val="0"/>
          <w:color w:val="666666"/>
          <w:spacing w:val="0"/>
          <w:kern w:val="0"/>
          <w:sz w:val="24"/>
          <w:szCs w:val="24"/>
          <w:shd w:val="clear" w:fill="FFFFFF"/>
          <w:lang w:val="en-US" w:eastAsia="zh-CN" w:bidi="ar"/>
        </w:rPr>
        <w:t>C.</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将原材料进项税额转出时：借：在建工程1.95贷：应交税费--应交增值税（进项税额转出）1.95</w:t>
      </w:r>
    </w:p>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666666"/>
          <w:spacing w:val="0"/>
          <w:kern w:val="0"/>
          <w:sz w:val="24"/>
          <w:szCs w:val="24"/>
          <w:shd w:val="clear" w:fill="FFFFFF"/>
          <w:lang w:val="en-US" w:eastAsia="zh-CN" w:bidi="ar"/>
        </w:rPr>
      </w:pPr>
      <w:r>
        <w:rPr>
          <w:rFonts w:hint="eastAsia"/>
          <w:lang w:val="en-US" w:eastAsia="zh-CN"/>
        </w:rPr>
        <w:t>D、</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领用本企业自产产品时：借：在建工程50贷：库存商品50</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jc w:val="both"/>
        <w:rPr>
          <w:rFonts w:hint="eastAsia" w:ascii="微软雅黑" w:hAnsi="微软雅黑" w:eastAsia="微软雅黑" w:cs="微软雅黑"/>
          <w:i w:val="0"/>
          <w:iCs w:val="0"/>
          <w:caps w:val="0"/>
          <w:color w:val="44484D"/>
          <w:spacing w:val="0"/>
          <w:sz w:val="21"/>
          <w:szCs w:val="21"/>
        </w:rPr>
      </w:pPr>
      <w:r>
        <w:rPr>
          <w:rFonts w:hint="eastAsia" w:ascii="微软雅黑" w:hAnsi="微软雅黑" w:eastAsia="微软雅黑" w:cs="微软雅黑"/>
          <w:i w:val="0"/>
          <w:iCs w:val="0"/>
          <w:caps w:val="0"/>
          <w:color w:val="44484D"/>
          <w:spacing w:val="0"/>
          <w:kern w:val="0"/>
          <w:sz w:val="21"/>
          <w:szCs w:val="21"/>
          <w:shd w:val="clear" w:fill="FFFFFF"/>
          <w:lang w:val="en-US" w:eastAsia="zh-CN" w:bidi="ar"/>
        </w:rPr>
        <w:t>5.根据资料（1）至（4），2022年12月31日车库完成改扩建后的入账金额为（）万元。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b/>
          <w:bCs/>
          <w:i w:val="0"/>
          <w:iCs w:val="0"/>
          <w:caps w:val="0"/>
          <w:color w:val="666666"/>
          <w:spacing w:val="0"/>
          <w:kern w:val="0"/>
          <w:sz w:val="24"/>
          <w:szCs w:val="24"/>
          <w:shd w:val="clear" w:fill="FFFFFF"/>
          <w:lang w:val="en-US" w:eastAsia="zh-CN" w:bidi="ar"/>
        </w:rPr>
        <w:t>A.</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 xml:space="preserve">279.8    </w:t>
      </w:r>
      <w:r>
        <w:rPr>
          <w:rFonts w:hint="eastAsia" w:ascii="微软雅黑" w:hAnsi="微软雅黑" w:eastAsia="微软雅黑" w:cs="微软雅黑"/>
          <w:b/>
          <w:bCs/>
          <w:i w:val="0"/>
          <w:iCs w:val="0"/>
          <w:caps w:val="0"/>
          <w:color w:val="666666"/>
          <w:spacing w:val="0"/>
          <w:kern w:val="0"/>
          <w:sz w:val="24"/>
          <w:szCs w:val="24"/>
          <w:shd w:val="clear" w:fill="FFFFFF"/>
          <w:lang w:val="en-US" w:eastAsia="zh-CN" w:bidi="ar"/>
        </w:rPr>
        <w:t>B.</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 xml:space="preserve">271.33   </w:t>
      </w:r>
      <w:r>
        <w:rPr>
          <w:rFonts w:hint="eastAsia" w:ascii="微软雅黑" w:hAnsi="微软雅黑" w:eastAsia="微软雅黑" w:cs="微软雅黑"/>
          <w:b/>
          <w:bCs/>
          <w:i w:val="0"/>
          <w:iCs w:val="0"/>
          <w:caps w:val="0"/>
          <w:color w:val="666666"/>
          <w:spacing w:val="0"/>
          <w:kern w:val="0"/>
          <w:sz w:val="24"/>
          <w:szCs w:val="24"/>
          <w:shd w:val="clear" w:fill="FFFFFF"/>
          <w:lang w:val="en-US" w:eastAsia="zh-CN" w:bidi="ar"/>
        </w:rPr>
        <w:t>C.</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 xml:space="preserve">272.35   </w:t>
      </w:r>
      <w:r>
        <w:rPr>
          <w:rFonts w:hint="eastAsia"/>
          <w:lang w:val="en-US" w:eastAsia="zh-CN"/>
        </w:rPr>
        <w:t>D、</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269.8</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ascii="微软雅黑" w:hAnsi="微软雅黑" w:eastAsia="微软雅黑" w:cs="微软雅黑"/>
          <w:i w:val="0"/>
          <w:iCs w:val="0"/>
          <w:caps w:val="0"/>
          <w:color w:val="44484D"/>
          <w:spacing w:val="0"/>
          <w:sz w:val="21"/>
          <w:szCs w:val="21"/>
        </w:rPr>
      </w:pPr>
      <w:r>
        <w:rPr>
          <w:rFonts w:hint="eastAsia" w:ascii="微软雅黑" w:hAnsi="微软雅黑" w:eastAsia="微软雅黑" w:cs="微软雅黑"/>
          <w:i w:val="0"/>
          <w:iCs w:val="0"/>
          <w:caps w:val="0"/>
          <w:color w:val="44484D"/>
          <w:spacing w:val="0"/>
          <w:sz w:val="21"/>
          <w:szCs w:val="21"/>
          <w:shd w:val="clear" w:fill="FFFFFF"/>
        </w:rPr>
        <w:t>甲、乙、丙公司均不在同一集团内，2021年至2022年甲公司发生如下与长期股权投资相关的交易或事项：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44484D"/>
          <w:spacing w:val="0"/>
          <w:sz w:val="21"/>
          <w:szCs w:val="21"/>
        </w:rPr>
      </w:pPr>
      <w:r>
        <w:rPr>
          <w:rFonts w:hint="eastAsia" w:ascii="微软雅黑" w:hAnsi="微软雅黑" w:eastAsia="微软雅黑" w:cs="微软雅黑"/>
          <w:i w:val="0"/>
          <w:iCs w:val="0"/>
          <w:caps w:val="0"/>
          <w:color w:val="44484D"/>
          <w:spacing w:val="0"/>
          <w:sz w:val="21"/>
          <w:szCs w:val="21"/>
          <w:shd w:val="clear" w:fill="FFFFFF"/>
        </w:rPr>
        <w:t>（1）2021年1月，甲公司以11 000万元购入乙公司有表决权股份的80%，能够对乙公司实施控制，取得投资时，乙公司所有者权益的账面价值为15 000万元（与公允价值相等）。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44484D"/>
          <w:spacing w:val="0"/>
          <w:sz w:val="21"/>
          <w:szCs w:val="21"/>
        </w:rPr>
      </w:pPr>
      <w:r>
        <w:rPr>
          <w:rFonts w:hint="eastAsia" w:ascii="微软雅黑" w:hAnsi="微软雅黑" w:eastAsia="微软雅黑" w:cs="微软雅黑"/>
          <w:i w:val="0"/>
          <w:iCs w:val="0"/>
          <w:caps w:val="0"/>
          <w:color w:val="44484D"/>
          <w:spacing w:val="0"/>
          <w:sz w:val="21"/>
          <w:szCs w:val="21"/>
          <w:shd w:val="clear" w:fill="FFFFFF"/>
        </w:rPr>
        <w:t>（2）2021年1月，甲公司以9 000万元取得丙公司有表决权股份的30%，能够对丙公司施加重大影响，投资时，丙公司可辨认净资产的账面价值为25 000万元（与公允价值相等）。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44484D"/>
          <w:spacing w:val="0"/>
          <w:sz w:val="21"/>
          <w:szCs w:val="21"/>
        </w:rPr>
      </w:pPr>
      <w:r>
        <w:rPr>
          <w:rFonts w:hint="eastAsia" w:ascii="微软雅黑" w:hAnsi="微软雅黑" w:eastAsia="微软雅黑" w:cs="微软雅黑"/>
          <w:i w:val="0"/>
          <w:iCs w:val="0"/>
          <w:caps w:val="0"/>
          <w:color w:val="44484D"/>
          <w:spacing w:val="0"/>
          <w:sz w:val="21"/>
          <w:szCs w:val="21"/>
          <w:shd w:val="clear" w:fill="FFFFFF"/>
        </w:rPr>
        <w:t>（3）2021年度乙公司实现净利润4 000万元，丙公司实现净利润3 000万元。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44484D"/>
          <w:spacing w:val="0"/>
          <w:sz w:val="21"/>
          <w:szCs w:val="21"/>
        </w:rPr>
      </w:pPr>
      <w:r>
        <w:rPr>
          <w:rFonts w:hint="eastAsia" w:ascii="微软雅黑" w:hAnsi="微软雅黑" w:eastAsia="微软雅黑" w:cs="微软雅黑"/>
          <w:i w:val="0"/>
          <w:iCs w:val="0"/>
          <w:caps w:val="0"/>
          <w:color w:val="44484D"/>
          <w:spacing w:val="0"/>
          <w:sz w:val="21"/>
          <w:szCs w:val="21"/>
          <w:shd w:val="clear" w:fill="FFFFFF"/>
        </w:rPr>
        <w:t>（4）2022年3月，乙公司和丙公司分别宣告分派现金股利，甲公司按其持股比例可分得乙公司现金股利200万元，丙公司现金股利100万元。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44484D"/>
          <w:spacing w:val="0"/>
          <w:sz w:val="21"/>
          <w:szCs w:val="21"/>
        </w:rPr>
      </w:pPr>
      <w:r>
        <w:rPr>
          <w:rFonts w:hint="eastAsia" w:ascii="微软雅黑" w:hAnsi="微软雅黑" w:eastAsia="微软雅黑" w:cs="微软雅黑"/>
          <w:i w:val="0"/>
          <w:iCs w:val="0"/>
          <w:caps w:val="0"/>
          <w:color w:val="44484D"/>
          <w:spacing w:val="0"/>
          <w:sz w:val="21"/>
          <w:szCs w:val="21"/>
          <w:shd w:val="clear" w:fill="FFFFFF"/>
        </w:rPr>
        <w:t>（5）2022年10月，丙公司其他资本公积增加1 000万元。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44484D"/>
          <w:spacing w:val="0"/>
          <w:sz w:val="21"/>
          <w:szCs w:val="21"/>
        </w:rPr>
      </w:pPr>
      <w:r>
        <w:rPr>
          <w:rFonts w:hint="eastAsia" w:ascii="微软雅黑" w:hAnsi="微软雅黑" w:eastAsia="微软雅黑" w:cs="微软雅黑"/>
          <w:i w:val="0"/>
          <w:iCs w:val="0"/>
          <w:caps w:val="0"/>
          <w:color w:val="44484D"/>
          <w:spacing w:val="0"/>
          <w:sz w:val="21"/>
          <w:szCs w:val="21"/>
          <w:shd w:val="clear" w:fill="FFFFFF"/>
        </w:rPr>
        <w:t>（6）2022年12月，甲公司将其持有的丙公司股份全部出售，取得价款11 000万元。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44484D"/>
          <w:spacing w:val="0"/>
          <w:sz w:val="21"/>
          <w:szCs w:val="21"/>
        </w:rPr>
      </w:pPr>
      <w:r>
        <w:rPr>
          <w:rFonts w:hint="eastAsia" w:ascii="微软雅黑" w:hAnsi="微软雅黑" w:eastAsia="微软雅黑" w:cs="微软雅黑"/>
          <w:i w:val="0"/>
          <w:iCs w:val="0"/>
          <w:caps w:val="0"/>
          <w:color w:val="44484D"/>
          <w:spacing w:val="0"/>
          <w:sz w:val="21"/>
          <w:szCs w:val="21"/>
          <w:shd w:val="clear" w:fill="FFFFFF"/>
        </w:rPr>
        <w:t>要求：根据上述资料，不考虑其他因素，分析回答下列小题（答案中的金额单位用万元表示）。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both"/>
      </w:pPr>
      <w:r>
        <w:rPr>
          <w:rFonts w:hint="eastAsia" w:ascii="微软雅黑" w:hAnsi="微软雅黑" w:eastAsia="微软雅黑" w:cs="微软雅黑"/>
          <w:i w:val="0"/>
          <w:iCs w:val="0"/>
          <w:caps w:val="0"/>
          <w:color w:val="44484D"/>
          <w:spacing w:val="0"/>
          <w:kern w:val="0"/>
          <w:sz w:val="21"/>
          <w:szCs w:val="21"/>
          <w:shd w:val="clear" w:fill="FFFFFF"/>
          <w:lang w:val="en-US" w:eastAsia="zh-CN" w:bidi="ar"/>
        </w:rPr>
        <w:t>1.</w:t>
      </w:r>
      <w:r>
        <w:rPr>
          <w:rFonts w:hint="eastAsia" w:ascii="微软雅黑" w:hAnsi="微软雅黑" w:eastAsia="微软雅黑" w:cs="微软雅黑"/>
          <w:i w:val="0"/>
          <w:iCs w:val="0"/>
          <w:caps w:val="0"/>
          <w:color w:val="44484D"/>
          <w:spacing w:val="0"/>
          <w:sz w:val="21"/>
          <w:szCs w:val="21"/>
          <w:shd w:val="clear" w:fill="FFFFFF"/>
        </w:rPr>
        <w:t>根据资料（1）和（2），下列各项中，关于甲公司长期股权投资核算方法表述正确的是（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both"/>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b/>
          <w:bCs/>
          <w:i w:val="0"/>
          <w:iCs w:val="0"/>
          <w:caps w:val="0"/>
          <w:color w:val="666666"/>
          <w:spacing w:val="0"/>
          <w:kern w:val="0"/>
          <w:sz w:val="24"/>
          <w:szCs w:val="24"/>
          <w:shd w:val="clear" w:fill="FFFFFF"/>
          <w:lang w:val="en-US" w:eastAsia="zh-CN" w:bidi="ar"/>
        </w:rPr>
        <w:t>A.</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对乙公司的长期股权投资应采用权益法核算</w:t>
      </w:r>
    </w:p>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666666"/>
          <w:spacing w:val="0"/>
          <w:sz w:val="24"/>
          <w:szCs w:val="24"/>
        </w:rPr>
      </w:pPr>
      <w:r>
        <w:rPr>
          <w:rFonts w:hint="eastAsia"/>
          <w:lang w:val="en-US" w:eastAsia="zh-CN"/>
        </w:rPr>
        <w:t>B、</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对丙公司的长期股权投资应采用权益法核算</w:t>
      </w:r>
    </w:p>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666666"/>
          <w:spacing w:val="0"/>
          <w:sz w:val="24"/>
          <w:szCs w:val="24"/>
        </w:rPr>
      </w:pPr>
      <w:r>
        <w:rPr>
          <w:rFonts w:hint="eastAsia"/>
          <w:lang w:val="en-US" w:eastAsia="zh-CN"/>
        </w:rPr>
        <w:t>C、</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对乙公司的长期股权投资应采用成本法核算</w:t>
      </w:r>
    </w:p>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666666"/>
          <w:spacing w:val="0"/>
          <w:kern w:val="0"/>
          <w:sz w:val="24"/>
          <w:szCs w:val="24"/>
          <w:shd w:val="clear" w:fill="FFFFFF"/>
          <w:lang w:val="en-US" w:eastAsia="zh-CN" w:bidi="ar"/>
        </w:rPr>
      </w:pPr>
      <w:r>
        <w:rPr>
          <w:rFonts w:hint="eastAsia" w:ascii="微软雅黑" w:hAnsi="微软雅黑" w:eastAsia="微软雅黑" w:cs="微软雅黑"/>
          <w:b/>
          <w:bCs/>
          <w:i w:val="0"/>
          <w:iCs w:val="0"/>
          <w:caps w:val="0"/>
          <w:color w:val="666666"/>
          <w:spacing w:val="0"/>
          <w:kern w:val="0"/>
          <w:sz w:val="24"/>
          <w:szCs w:val="24"/>
          <w:shd w:val="clear" w:fill="FFFFFF"/>
          <w:lang w:val="en-US" w:eastAsia="zh-CN" w:bidi="ar"/>
        </w:rPr>
        <w:t>D.</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对丙公司的长期股权投资应采用成本法核算</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both"/>
      </w:pPr>
      <w:r>
        <w:rPr>
          <w:rFonts w:hint="eastAsia" w:ascii="微软雅黑" w:hAnsi="微软雅黑" w:eastAsia="微软雅黑" w:cs="微软雅黑"/>
          <w:i w:val="0"/>
          <w:iCs w:val="0"/>
          <w:caps w:val="0"/>
          <w:color w:val="44484D"/>
          <w:spacing w:val="0"/>
          <w:kern w:val="0"/>
          <w:sz w:val="21"/>
          <w:szCs w:val="21"/>
          <w:shd w:val="clear" w:fill="FFFFFF"/>
          <w:lang w:val="en-US" w:eastAsia="zh-CN" w:bidi="ar"/>
        </w:rPr>
        <w:t>2.</w:t>
      </w:r>
      <w:r>
        <w:rPr>
          <w:rFonts w:hint="eastAsia" w:ascii="微软雅黑" w:hAnsi="微软雅黑" w:eastAsia="微软雅黑" w:cs="微软雅黑"/>
          <w:i w:val="0"/>
          <w:iCs w:val="0"/>
          <w:caps w:val="0"/>
          <w:color w:val="44484D"/>
          <w:spacing w:val="0"/>
          <w:sz w:val="21"/>
          <w:szCs w:val="21"/>
          <w:shd w:val="clear" w:fill="FFFFFF"/>
        </w:rPr>
        <w:t>根据资料（1）和（2），下列各项中，关于甲公司取得长期股权投资时会计处理结果正确的是（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lang w:val="en-US" w:eastAsia="zh-CN"/>
        </w:rPr>
        <w:t>A、</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对丙公司的投资，“长期股权投资”科目增加9 000万元</w:t>
      </w:r>
    </w:p>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b/>
          <w:bCs/>
          <w:i w:val="0"/>
          <w:iCs w:val="0"/>
          <w:caps w:val="0"/>
          <w:color w:val="666666"/>
          <w:spacing w:val="0"/>
          <w:kern w:val="0"/>
          <w:sz w:val="24"/>
          <w:szCs w:val="24"/>
          <w:shd w:val="clear" w:fill="FFFFFF"/>
          <w:lang w:val="en-US" w:eastAsia="zh-CN" w:bidi="ar"/>
        </w:rPr>
        <w:t>B.</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对乙公司的投资，“长期股权投资”科目增加12 000万元</w:t>
      </w:r>
    </w:p>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666666"/>
          <w:spacing w:val="0"/>
          <w:sz w:val="24"/>
          <w:szCs w:val="24"/>
        </w:rPr>
      </w:pPr>
      <w:r>
        <w:rPr>
          <w:rFonts w:hint="eastAsia"/>
          <w:lang w:val="en-US" w:eastAsia="zh-CN"/>
        </w:rPr>
        <w:t>C、</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对乙公司的投资，“长期股权投资”科目增加11 000万元</w:t>
      </w:r>
    </w:p>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666666"/>
          <w:spacing w:val="0"/>
          <w:kern w:val="0"/>
          <w:sz w:val="24"/>
          <w:szCs w:val="24"/>
          <w:shd w:val="clear" w:fill="FFFFFF"/>
          <w:lang w:val="en-US" w:eastAsia="zh-CN" w:bidi="ar"/>
        </w:rPr>
      </w:pPr>
      <w:r>
        <w:rPr>
          <w:rFonts w:hint="eastAsia" w:ascii="微软雅黑" w:hAnsi="微软雅黑" w:eastAsia="微软雅黑" w:cs="微软雅黑"/>
          <w:b/>
          <w:bCs/>
          <w:i w:val="0"/>
          <w:iCs w:val="0"/>
          <w:caps w:val="0"/>
          <w:color w:val="666666"/>
          <w:spacing w:val="0"/>
          <w:kern w:val="0"/>
          <w:sz w:val="24"/>
          <w:szCs w:val="24"/>
          <w:shd w:val="clear" w:fill="FFFFFF"/>
          <w:lang w:val="en-US" w:eastAsia="zh-CN" w:bidi="ar"/>
        </w:rPr>
        <w:t>D.</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对丙公司的投资，“长期股权投资”科目增加7 500万元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both"/>
      </w:pPr>
      <w:r>
        <w:rPr>
          <w:rFonts w:hint="eastAsia" w:ascii="微软雅黑" w:hAnsi="微软雅黑" w:eastAsia="微软雅黑" w:cs="微软雅黑"/>
          <w:i w:val="0"/>
          <w:iCs w:val="0"/>
          <w:caps w:val="0"/>
          <w:color w:val="44484D"/>
          <w:spacing w:val="0"/>
          <w:kern w:val="0"/>
          <w:sz w:val="21"/>
          <w:szCs w:val="21"/>
          <w:shd w:val="clear" w:fill="FFFFFF"/>
          <w:lang w:val="en-US" w:eastAsia="zh-CN" w:bidi="ar"/>
        </w:rPr>
        <w:t>3.</w:t>
      </w:r>
      <w:r>
        <w:rPr>
          <w:rFonts w:hint="eastAsia" w:ascii="微软雅黑" w:hAnsi="微软雅黑" w:eastAsia="微软雅黑" w:cs="微软雅黑"/>
          <w:i w:val="0"/>
          <w:iCs w:val="0"/>
          <w:caps w:val="0"/>
          <w:color w:val="44484D"/>
          <w:spacing w:val="0"/>
          <w:sz w:val="21"/>
          <w:szCs w:val="21"/>
          <w:shd w:val="clear" w:fill="FFFFFF"/>
        </w:rPr>
        <w:t>根据资料（3）和（4），下列各项中，关于甲公司会计处理正确的是（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lang w:val="en-US" w:eastAsia="zh-CN"/>
        </w:rPr>
        <w:t>A、</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乙公司宣告分派现金股利： 借：应收股利 200 贷：投资收益 200</w:t>
      </w:r>
    </w:p>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b/>
          <w:bCs/>
          <w:i w:val="0"/>
          <w:iCs w:val="0"/>
          <w:caps w:val="0"/>
          <w:color w:val="666666"/>
          <w:spacing w:val="0"/>
          <w:kern w:val="0"/>
          <w:sz w:val="24"/>
          <w:szCs w:val="24"/>
          <w:shd w:val="clear" w:fill="FFFFFF"/>
          <w:lang w:val="en-US" w:eastAsia="zh-CN" w:bidi="ar"/>
        </w:rPr>
        <w:t>B.</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乙公司实现净利润： 借：长期股权投资——乙公司——损益调整 32 000 贷：投资收益 32 000</w:t>
      </w:r>
    </w:p>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666666"/>
          <w:spacing w:val="0"/>
          <w:sz w:val="24"/>
          <w:szCs w:val="24"/>
        </w:rPr>
      </w:pPr>
      <w:r>
        <w:rPr>
          <w:rFonts w:hint="eastAsia"/>
          <w:lang w:val="en-US" w:eastAsia="zh-CN"/>
        </w:rPr>
        <w:t>C、</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丙公司宣告分派现金股利： 借：应收股利 100 贷：长期股权投资——丙公司——损益调整 100</w:t>
      </w:r>
    </w:p>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666666"/>
          <w:spacing w:val="0"/>
          <w:kern w:val="0"/>
          <w:sz w:val="24"/>
          <w:szCs w:val="24"/>
          <w:shd w:val="clear" w:fill="FFFFFF"/>
          <w:lang w:val="en-US" w:eastAsia="zh-CN" w:bidi="ar"/>
        </w:rPr>
      </w:pPr>
      <w:r>
        <w:rPr>
          <w:rFonts w:hint="eastAsia"/>
          <w:lang w:val="en-US" w:eastAsia="zh-CN"/>
        </w:rPr>
        <w:t>D、</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丙公司实现净利润： 借：长期股权投资——丙公司——损益调整 900 贷：投资收益 900</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both"/>
      </w:pPr>
      <w:r>
        <w:rPr>
          <w:rFonts w:hint="eastAsia" w:ascii="微软雅黑" w:hAnsi="微软雅黑" w:eastAsia="微软雅黑" w:cs="微软雅黑"/>
          <w:i w:val="0"/>
          <w:iCs w:val="0"/>
          <w:caps w:val="0"/>
          <w:color w:val="44484D"/>
          <w:spacing w:val="0"/>
          <w:kern w:val="0"/>
          <w:sz w:val="21"/>
          <w:szCs w:val="21"/>
          <w:shd w:val="clear" w:fill="FFFFFF"/>
          <w:lang w:val="en-US" w:eastAsia="zh-CN" w:bidi="ar"/>
        </w:rPr>
        <w:t>3.</w:t>
      </w:r>
      <w:r>
        <w:rPr>
          <w:rFonts w:hint="eastAsia" w:ascii="微软雅黑" w:hAnsi="微软雅黑" w:eastAsia="微软雅黑" w:cs="微软雅黑"/>
          <w:i w:val="0"/>
          <w:iCs w:val="0"/>
          <w:caps w:val="0"/>
          <w:color w:val="44484D"/>
          <w:spacing w:val="0"/>
          <w:sz w:val="21"/>
          <w:szCs w:val="21"/>
          <w:shd w:val="clear" w:fill="FFFFFF"/>
        </w:rPr>
        <w:t>根据资料（5），下列各项中，关于甲公司会计处理结果正确的是（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lang w:val="en-US" w:eastAsia="zh-CN"/>
        </w:rPr>
        <w:t>A、</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“长期股权投资——丙公司——其他权益变动”科目增加300万元</w:t>
      </w:r>
    </w:p>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b/>
          <w:bCs/>
          <w:i w:val="0"/>
          <w:iCs w:val="0"/>
          <w:caps w:val="0"/>
          <w:color w:val="666666"/>
          <w:spacing w:val="0"/>
          <w:kern w:val="0"/>
          <w:sz w:val="24"/>
          <w:szCs w:val="24"/>
          <w:shd w:val="clear" w:fill="FFFFFF"/>
          <w:lang w:val="en-US" w:eastAsia="zh-CN" w:bidi="ar"/>
        </w:rPr>
        <w:t>B.</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“其他综合收益”科目增加300万元</w:t>
      </w:r>
    </w:p>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b/>
          <w:bCs/>
          <w:i w:val="0"/>
          <w:iCs w:val="0"/>
          <w:caps w:val="0"/>
          <w:color w:val="666666"/>
          <w:spacing w:val="0"/>
          <w:kern w:val="0"/>
          <w:sz w:val="24"/>
          <w:szCs w:val="24"/>
          <w:shd w:val="clear" w:fill="FFFFFF"/>
          <w:lang w:val="en-US" w:eastAsia="zh-CN" w:bidi="ar"/>
        </w:rPr>
        <w:t>C.</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“投资收益”科目增加300万元</w:t>
      </w:r>
    </w:p>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666666"/>
          <w:spacing w:val="0"/>
          <w:kern w:val="0"/>
          <w:sz w:val="24"/>
          <w:szCs w:val="24"/>
          <w:shd w:val="clear" w:fill="FFFFFF"/>
          <w:lang w:val="en-US" w:eastAsia="zh-CN" w:bidi="ar"/>
        </w:rPr>
      </w:pPr>
      <w:r>
        <w:rPr>
          <w:rFonts w:hint="eastAsia"/>
          <w:lang w:val="en-US" w:eastAsia="zh-CN"/>
        </w:rPr>
        <w:t>D、</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“资本公积——其他资本公积”科目增加300万元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both"/>
      </w:pPr>
      <w:r>
        <w:rPr>
          <w:rFonts w:hint="eastAsia" w:ascii="微软雅黑" w:hAnsi="微软雅黑" w:eastAsia="微软雅黑" w:cs="微软雅黑"/>
          <w:i w:val="0"/>
          <w:iCs w:val="0"/>
          <w:caps w:val="0"/>
          <w:color w:val="44484D"/>
          <w:spacing w:val="0"/>
          <w:kern w:val="0"/>
          <w:sz w:val="21"/>
          <w:szCs w:val="21"/>
          <w:shd w:val="clear" w:fill="FFFFFF"/>
          <w:lang w:val="en-US" w:eastAsia="zh-CN" w:bidi="ar"/>
        </w:rPr>
        <w:t>5.</w:t>
      </w:r>
      <w:r>
        <w:rPr>
          <w:rFonts w:hint="eastAsia" w:ascii="微软雅黑" w:hAnsi="微软雅黑" w:eastAsia="微软雅黑" w:cs="微软雅黑"/>
          <w:i w:val="0"/>
          <w:iCs w:val="0"/>
          <w:caps w:val="0"/>
          <w:color w:val="44484D"/>
          <w:spacing w:val="0"/>
          <w:sz w:val="21"/>
          <w:szCs w:val="21"/>
          <w:shd w:val="clear" w:fill="FFFFFF"/>
        </w:rPr>
        <w:t>根据资料（6），下列各项中，甲公司应确认的投资收益是（ ）万元。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kern w:val="0"/>
          <w:sz w:val="24"/>
          <w:szCs w:val="24"/>
          <w:shd w:val="clear" w:fill="FFFFFF"/>
          <w:lang w:val="en-US" w:eastAsia="zh-CN" w:bidi="ar"/>
        </w:rPr>
      </w:pPr>
      <w:r>
        <w:rPr>
          <w:rFonts w:hint="eastAsia" w:ascii="微软雅黑" w:hAnsi="微软雅黑" w:eastAsia="微软雅黑" w:cs="微软雅黑"/>
          <w:b/>
          <w:bCs/>
          <w:i w:val="0"/>
          <w:iCs w:val="0"/>
          <w:caps w:val="0"/>
          <w:color w:val="666666"/>
          <w:spacing w:val="0"/>
          <w:kern w:val="0"/>
          <w:sz w:val="24"/>
          <w:szCs w:val="24"/>
          <w:shd w:val="clear" w:fill="FFFFFF"/>
          <w:lang w:val="en-US" w:eastAsia="zh-CN" w:bidi="ar"/>
        </w:rPr>
        <w:t>A.</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 xml:space="preserve">900   </w:t>
      </w:r>
      <w:r>
        <w:rPr>
          <w:rFonts w:hint="eastAsia"/>
          <w:lang w:val="en-US" w:eastAsia="zh-CN"/>
        </w:rPr>
        <w:t>B、</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 xml:space="preserve">1 200   </w:t>
      </w:r>
      <w:r>
        <w:rPr>
          <w:rFonts w:hint="eastAsia" w:ascii="微软雅黑" w:hAnsi="微软雅黑" w:eastAsia="微软雅黑" w:cs="微软雅黑"/>
          <w:b/>
          <w:bCs/>
          <w:i w:val="0"/>
          <w:iCs w:val="0"/>
          <w:caps w:val="0"/>
          <w:color w:val="666666"/>
          <w:spacing w:val="0"/>
          <w:kern w:val="0"/>
          <w:sz w:val="24"/>
          <w:szCs w:val="24"/>
          <w:shd w:val="clear" w:fill="FFFFFF"/>
          <w:lang w:val="en-US" w:eastAsia="zh-CN" w:bidi="ar"/>
        </w:rPr>
        <w:t>C.</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 xml:space="preserve">800    </w:t>
      </w:r>
      <w:r>
        <w:rPr>
          <w:rFonts w:hint="eastAsia" w:ascii="微软雅黑" w:hAnsi="微软雅黑" w:eastAsia="微软雅黑" w:cs="微软雅黑"/>
          <w:b/>
          <w:bCs/>
          <w:i w:val="0"/>
          <w:iCs w:val="0"/>
          <w:caps w:val="0"/>
          <w:color w:val="666666"/>
          <w:spacing w:val="0"/>
          <w:kern w:val="0"/>
          <w:sz w:val="24"/>
          <w:szCs w:val="24"/>
          <w:shd w:val="clear" w:fill="FFFFFF"/>
          <w:lang w:val="en-US" w:eastAsia="zh-CN" w:bidi="ar"/>
        </w:rPr>
        <w:t>D.</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2 000</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ascii="微软雅黑" w:hAnsi="微软雅黑" w:eastAsia="微软雅黑" w:cs="微软雅黑"/>
          <w:i w:val="0"/>
          <w:iCs w:val="0"/>
          <w:caps w:val="0"/>
          <w:color w:val="44484D"/>
          <w:spacing w:val="0"/>
          <w:sz w:val="21"/>
          <w:szCs w:val="21"/>
        </w:rPr>
      </w:pPr>
      <w:r>
        <w:rPr>
          <w:rFonts w:hint="eastAsia" w:ascii="微软雅黑" w:hAnsi="微软雅黑" w:eastAsia="微软雅黑" w:cs="微软雅黑"/>
          <w:i w:val="0"/>
          <w:iCs w:val="0"/>
          <w:caps w:val="0"/>
          <w:color w:val="44484D"/>
          <w:spacing w:val="0"/>
          <w:sz w:val="21"/>
          <w:szCs w:val="21"/>
          <w:shd w:val="clear" w:fill="FFFFFF"/>
        </w:rPr>
        <w:t>2021年5月3日，甲公司以480万元购入乙公司股票60万股作为交易性金融资产，另支付交易费用10万元，增值税进项税额0.6万元。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44484D"/>
          <w:spacing w:val="0"/>
          <w:sz w:val="21"/>
          <w:szCs w:val="21"/>
        </w:rPr>
      </w:pPr>
      <w:r>
        <w:rPr>
          <w:rFonts w:hint="eastAsia" w:ascii="微软雅黑" w:hAnsi="微软雅黑" w:eastAsia="微软雅黑" w:cs="微软雅黑"/>
          <w:i w:val="0"/>
          <w:iCs w:val="0"/>
          <w:caps w:val="0"/>
          <w:color w:val="44484D"/>
          <w:spacing w:val="0"/>
          <w:sz w:val="21"/>
          <w:szCs w:val="21"/>
          <w:shd w:val="clear" w:fill="FFFFFF"/>
        </w:rPr>
        <w:t>（1）2021年6月30日，该股票每股市价为7.5元。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44484D"/>
          <w:spacing w:val="0"/>
          <w:sz w:val="21"/>
          <w:szCs w:val="21"/>
        </w:rPr>
      </w:pPr>
      <w:r>
        <w:rPr>
          <w:rFonts w:hint="eastAsia" w:ascii="微软雅黑" w:hAnsi="微软雅黑" w:eastAsia="微软雅黑" w:cs="微软雅黑"/>
          <w:i w:val="0"/>
          <w:iCs w:val="0"/>
          <w:caps w:val="0"/>
          <w:color w:val="44484D"/>
          <w:spacing w:val="0"/>
          <w:sz w:val="21"/>
          <w:szCs w:val="21"/>
          <w:shd w:val="clear" w:fill="FFFFFF"/>
        </w:rPr>
        <w:t>（2）2021年8月10日，乙公司宣告分派现金股利，每股0.2元。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44484D"/>
          <w:spacing w:val="0"/>
          <w:sz w:val="21"/>
          <w:szCs w:val="21"/>
        </w:rPr>
      </w:pPr>
      <w:r>
        <w:rPr>
          <w:rFonts w:hint="eastAsia" w:ascii="微软雅黑" w:hAnsi="微软雅黑" w:eastAsia="微软雅黑" w:cs="微软雅黑"/>
          <w:i w:val="0"/>
          <w:iCs w:val="0"/>
          <w:caps w:val="0"/>
          <w:color w:val="44484D"/>
          <w:spacing w:val="0"/>
          <w:sz w:val="21"/>
          <w:szCs w:val="21"/>
          <w:shd w:val="clear" w:fill="FFFFFF"/>
        </w:rPr>
        <w:t>（3）2021年8月20日，甲公司收到分派的现金股利。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44484D"/>
          <w:spacing w:val="0"/>
          <w:sz w:val="21"/>
          <w:szCs w:val="21"/>
        </w:rPr>
      </w:pPr>
      <w:r>
        <w:rPr>
          <w:rFonts w:hint="eastAsia" w:ascii="微软雅黑" w:hAnsi="微软雅黑" w:eastAsia="微软雅黑" w:cs="微软雅黑"/>
          <w:i w:val="0"/>
          <w:iCs w:val="0"/>
          <w:caps w:val="0"/>
          <w:color w:val="44484D"/>
          <w:spacing w:val="0"/>
          <w:sz w:val="21"/>
          <w:szCs w:val="21"/>
          <w:shd w:val="clear" w:fill="FFFFFF"/>
        </w:rPr>
        <w:t>（4）2021年12月31日，甲公司仍持有该交易性金融资产，期末每股市价为8.2元。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44484D"/>
          <w:spacing w:val="0"/>
          <w:sz w:val="21"/>
          <w:szCs w:val="21"/>
        </w:rPr>
      </w:pPr>
      <w:r>
        <w:rPr>
          <w:rFonts w:hint="eastAsia" w:ascii="微软雅黑" w:hAnsi="微软雅黑" w:eastAsia="微软雅黑" w:cs="微软雅黑"/>
          <w:i w:val="0"/>
          <w:iCs w:val="0"/>
          <w:caps w:val="0"/>
          <w:color w:val="44484D"/>
          <w:spacing w:val="0"/>
          <w:sz w:val="21"/>
          <w:szCs w:val="21"/>
          <w:shd w:val="clear" w:fill="FFFFFF"/>
        </w:rPr>
        <w:t>（5）2022年1月3日，以515万元出售该交易性金融资产。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44484D"/>
          <w:spacing w:val="0"/>
          <w:sz w:val="21"/>
          <w:szCs w:val="21"/>
          <w:shd w:val="clear" w:fill="FFFFFF"/>
        </w:rPr>
      </w:pPr>
      <w:r>
        <w:rPr>
          <w:rFonts w:hint="eastAsia" w:ascii="微软雅黑" w:hAnsi="微软雅黑" w:eastAsia="微软雅黑" w:cs="微软雅黑"/>
          <w:i w:val="0"/>
          <w:iCs w:val="0"/>
          <w:caps w:val="0"/>
          <w:color w:val="44484D"/>
          <w:spacing w:val="0"/>
          <w:sz w:val="21"/>
          <w:szCs w:val="21"/>
          <w:shd w:val="clear" w:fill="FFFFFF"/>
        </w:rPr>
        <w:t>要求：根据上述资料，分析回答下列问题。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jc w:val="both"/>
        <w:rPr>
          <w:rFonts w:hint="eastAsia" w:ascii="微软雅黑" w:hAnsi="微软雅黑" w:eastAsia="微软雅黑" w:cs="微软雅黑"/>
          <w:i w:val="0"/>
          <w:iCs w:val="0"/>
          <w:caps w:val="0"/>
          <w:color w:val="44484D"/>
          <w:spacing w:val="0"/>
          <w:sz w:val="21"/>
          <w:szCs w:val="21"/>
        </w:rPr>
      </w:pPr>
      <w:r>
        <w:rPr>
          <w:rFonts w:hint="eastAsia" w:ascii="微软雅黑" w:hAnsi="微软雅黑" w:eastAsia="微软雅黑" w:cs="微软雅黑"/>
          <w:i w:val="0"/>
          <w:iCs w:val="0"/>
          <w:caps w:val="0"/>
          <w:color w:val="44484D"/>
          <w:spacing w:val="0"/>
          <w:kern w:val="0"/>
          <w:sz w:val="21"/>
          <w:szCs w:val="21"/>
          <w:shd w:val="clear" w:fill="FFFFFF"/>
          <w:lang w:val="en-US" w:eastAsia="zh-CN" w:bidi="ar"/>
        </w:rPr>
        <w:t>1.下列说法中，正确的是（）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b/>
          <w:bCs/>
          <w:i w:val="0"/>
          <w:iCs w:val="0"/>
          <w:caps w:val="0"/>
          <w:color w:val="666666"/>
          <w:spacing w:val="0"/>
          <w:kern w:val="0"/>
          <w:sz w:val="24"/>
          <w:szCs w:val="24"/>
          <w:shd w:val="clear" w:fill="FFFFFF"/>
          <w:lang w:val="en-US" w:eastAsia="zh-CN" w:bidi="ar"/>
        </w:rPr>
        <w:t>A.</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购入交易性金融资产时发生的交易费用计入其成本</w:t>
      </w:r>
    </w:p>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666666"/>
          <w:spacing w:val="0"/>
          <w:sz w:val="24"/>
          <w:szCs w:val="24"/>
        </w:rPr>
      </w:pPr>
      <w:r>
        <w:rPr>
          <w:rFonts w:hint="eastAsia"/>
          <w:lang w:val="en-US" w:eastAsia="zh-CN"/>
        </w:rPr>
        <w:t>B、</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交易性金融资产的入账价值是480万元</w:t>
      </w:r>
    </w:p>
    <w:p>
      <w:pPr>
        <w:keepNext w:val="0"/>
        <w:keepLines w:val="0"/>
        <w:widowControl/>
        <w:suppressLineNumbers w:val="0"/>
        <w:spacing w:before="0" w:beforeAutospacing="0" w:after="0" w:afterAutospacing="0"/>
        <w:ind w:left="0" w:right="0"/>
        <w:jc w:val="left"/>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right="0"/>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C、购入交易性金融资产时发生的交易费用计入投资收益</w:t>
      </w:r>
    </w:p>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666666"/>
          <w:spacing w:val="0"/>
          <w:kern w:val="0"/>
          <w:sz w:val="24"/>
          <w:szCs w:val="24"/>
          <w:shd w:val="clear" w:fill="FFFFFF"/>
          <w:lang w:val="en-US" w:eastAsia="zh-CN" w:bidi="ar"/>
        </w:rPr>
      </w:pPr>
      <w:r>
        <w:rPr>
          <w:rFonts w:hint="eastAsia" w:ascii="微软雅黑" w:hAnsi="微软雅黑" w:eastAsia="微软雅黑" w:cs="微软雅黑"/>
          <w:b/>
          <w:bCs/>
          <w:i w:val="0"/>
          <w:iCs w:val="0"/>
          <w:caps w:val="0"/>
          <w:color w:val="666666"/>
          <w:spacing w:val="0"/>
          <w:kern w:val="0"/>
          <w:sz w:val="24"/>
          <w:szCs w:val="24"/>
          <w:shd w:val="clear" w:fill="FFFFFF"/>
          <w:lang w:val="en-US" w:eastAsia="zh-CN" w:bidi="ar"/>
        </w:rPr>
        <w:t>D.</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交易性金融资产的入账价值是490万元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both"/>
      </w:pPr>
      <w:r>
        <w:rPr>
          <w:rFonts w:hint="eastAsia" w:ascii="微软雅黑" w:hAnsi="微软雅黑" w:eastAsia="微软雅黑" w:cs="微软雅黑"/>
          <w:i w:val="0"/>
          <w:iCs w:val="0"/>
          <w:caps w:val="0"/>
          <w:color w:val="44484D"/>
          <w:spacing w:val="0"/>
          <w:kern w:val="0"/>
          <w:sz w:val="21"/>
          <w:szCs w:val="21"/>
          <w:shd w:val="clear" w:fill="FFFFFF"/>
          <w:lang w:val="en-US" w:eastAsia="zh-CN" w:bidi="ar"/>
        </w:rPr>
        <w:t>2.</w:t>
      </w:r>
      <w:r>
        <w:rPr>
          <w:rFonts w:hint="eastAsia" w:ascii="微软雅黑" w:hAnsi="微软雅黑" w:eastAsia="微软雅黑" w:cs="微软雅黑"/>
          <w:i w:val="0"/>
          <w:iCs w:val="0"/>
          <w:caps w:val="0"/>
          <w:color w:val="44484D"/>
          <w:spacing w:val="0"/>
          <w:sz w:val="21"/>
          <w:szCs w:val="21"/>
          <w:shd w:val="clear" w:fill="FFFFFF"/>
        </w:rPr>
        <w:t>关于甲公司2021年的处理，下列说法正确的是（）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lang w:val="en-US" w:eastAsia="zh-CN"/>
        </w:rPr>
        <w:t>A、</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2021年6月30日，确认公允价值变动损失30万元</w:t>
      </w:r>
    </w:p>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666666"/>
          <w:spacing w:val="0"/>
          <w:sz w:val="24"/>
          <w:szCs w:val="24"/>
        </w:rPr>
      </w:pPr>
      <w:r>
        <w:rPr>
          <w:rFonts w:hint="eastAsia"/>
          <w:lang w:val="en-US" w:eastAsia="zh-CN"/>
        </w:rPr>
        <w:t>B、</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2021年8月10日，乙公司宣告发放现金股利，甲公司确认为投资收益</w:t>
      </w:r>
    </w:p>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666666"/>
          <w:spacing w:val="0"/>
          <w:sz w:val="24"/>
          <w:szCs w:val="24"/>
        </w:rPr>
      </w:pPr>
      <w:r>
        <w:rPr>
          <w:rFonts w:hint="eastAsia"/>
          <w:lang w:val="en-US" w:eastAsia="zh-CN"/>
        </w:rPr>
        <w:t>C、</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2021年6月30日，该交易性金融资产的账面价值是450万元</w:t>
      </w:r>
    </w:p>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666666"/>
          <w:spacing w:val="0"/>
          <w:kern w:val="0"/>
          <w:sz w:val="24"/>
          <w:szCs w:val="24"/>
          <w:shd w:val="clear" w:fill="FFFFFF"/>
          <w:lang w:val="en-US" w:eastAsia="zh-CN" w:bidi="ar"/>
        </w:rPr>
      </w:pPr>
      <w:r>
        <w:rPr>
          <w:rFonts w:hint="eastAsia" w:ascii="微软雅黑" w:hAnsi="微软雅黑" w:eastAsia="微软雅黑" w:cs="微软雅黑"/>
          <w:b/>
          <w:bCs/>
          <w:i w:val="0"/>
          <w:iCs w:val="0"/>
          <w:caps w:val="0"/>
          <w:color w:val="666666"/>
          <w:spacing w:val="0"/>
          <w:kern w:val="0"/>
          <w:sz w:val="24"/>
          <w:szCs w:val="24"/>
          <w:shd w:val="clear" w:fill="FFFFFF"/>
          <w:lang w:val="en-US" w:eastAsia="zh-CN" w:bidi="ar"/>
        </w:rPr>
        <w:t>D.</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2021年6月30日,确认公允价值变动收益30万元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rPr>
          <w:rFonts w:hint="eastAsia" w:ascii="微软雅黑" w:hAnsi="微软雅黑" w:eastAsia="微软雅黑" w:cs="微软雅黑"/>
          <w:b/>
          <w:bCs/>
          <w:i w:val="0"/>
          <w:iCs w:val="0"/>
          <w:caps w:val="0"/>
          <w:color w:val="44484D"/>
          <w:spacing w:val="0"/>
          <w:sz w:val="21"/>
          <w:szCs w:val="21"/>
          <w:shd w:val="clear" w:fill="FFFFFF"/>
        </w:rPr>
      </w:pPr>
      <w:r>
        <w:rPr>
          <w:rFonts w:hint="eastAsia" w:ascii="微软雅黑" w:hAnsi="微软雅黑" w:eastAsia="微软雅黑" w:cs="微软雅黑"/>
          <w:b/>
          <w:bCs/>
          <w:i w:val="0"/>
          <w:iCs w:val="0"/>
          <w:caps w:val="0"/>
          <w:color w:val="44484D"/>
          <w:spacing w:val="0"/>
          <w:sz w:val="21"/>
          <w:szCs w:val="21"/>
          <w:shd w:val="clear" w:fill="FFFFFF"/>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both"/>
      </w:pPr>
      <w:r>
        <w:rPr>
          <w:rFonts w:hint="eastAsia" w:ascii="微软雅黑" w:hAnsi="微软雅黑" w:eastAsia="微软雅黑" w:cs="微软雅黑"/>
          <w:i w:val="0"/>
          <w:iCs w:val="0"/>
          <w:caps w:val="0"/>
          <w:color w:val="44484D"/>
          <w:spacing w:val="0"/>
          <w:kern w:val="0"/>
          <w:sz w:val="21"/>
          <w:szCs w:val="21"/>
          <w:shd w:val="clear" w:fill="FFFFFF"/>
          <w:lang w:val="en-US" w:eastAsia="zh-CN" w:bidi="ar"/>
        </w:rPr>
        <w:t>3.</w:t>
      </w:r>
      <w:r>
        <w:rPr>
          <w:rFonts w:hint="eastAsia" w:ascii="微软雅黑" w:hAnsi="微软雅黑" w:eastAsia="微软雅黑" w:cs="微软雅黑"/>
          <w:i w:val="0"/>
          <w:iCs w:val="0"/>
          <w:caps w:val="0"/>
          <w:color w:val="44484D"/>
          <w:spacing w:val="0"/>
          <w:sz w:val="21"/>
          <w:szCs w:val="21"/>
          <w:shd w:val="clear" w:fill="FFFFFF"/>
        </w:rPr>
        <w:t>交易性金融资产业务对甲公司2021年投资收益的影响金额为（）万元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kern w:val="0"/>
          <w:sz w:val="24"/>
          <w:szCs w:val="24"/>
          <w:shd w:val="clear" w:fill="FFFFFF"/>
          <w:lang w:val="en-US" w:eastAsia="zh-CN" w:bidi="ar"/>
        </w:rPr>
      </w:pPr>
      <w:r>
        <w:rPr>
          <w:rFonts w:hint="eastAsia" w:ascii="微软雅黑" w:hAnsi="微软雅黑" w:eastAsia="微软雅黑" w:cs="微软雅黑"/>
          <w:b/>
          <w:bCs/>
          <w:i w:val="0"/>
          <w:iCs w:val="0"/>
          <w:caps w:val="0"/>
          <w:color w:val="666666"/>
          <w:spacing w:val="0"/>
          <w:kern w:val="0"/>
          <w:sz w:val="24"/>
          <w:szCs w:val="24"/>
          <w:shd w:val="clear" w:fill="FFFFFF"/>
          <w:lang w:val="en-US" w:eastAsia="zh-CN" w:bidi="ar"/>
        </w:rPr>
        <w:t>A.</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 xml:space="preserve">10  </w:t>
      </w:r>
      <w:r>
        <w:rPr>
          <w:rFonts w:hint="eastAsia" w:ascii="微软雅黑" w:hAnsi="微软雅黑" w:eastAsia="微软雅黑" w:cs="微软雅黑"/>
          <w:b/>
          <w:bCs/>
          <w:i w:val="0"/>
          <w:iCs w:val="0"/>
          <w:caps w:val="0"/>
          <w:color w:val="666666"/>
          <w:spacing w:val="0"/>
          <w:kern w:val="0"/>
          <w:sz w:val="24"/>
          <w:szCs w:val="24"/>
          <w:shd w:val="clear" w:fill="FFFFFF"/>
          <w:lang w:val="en-US" w:eastAsia="zh-CN" w:bidi="ar"/>
        </w:rPr>
        <w:t>B.</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 xml:space="preserve">12  </w:t>
      </w:r>
      <w:r>
        <w:rPr>
          <w:rFonts w:hint="eastAsia"/>
          <w:lang w:val="en-US" w:eastAsia="zh-CN"/>
        </w:rPr>
        <w:t>C、</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 xml:space="preserve">2   </w:t>
      </w:r>
      <w:r>
        <w:rPr>
          <w:rFonts w:hint="eastAsia" w:ascii="微软雅黑" w:hAnsi="微软雅黑" w:eastAsia="微软雅黑" w:cs="微软雅黑"/>
          <w:b/>
          <w:bCs/>
          <w:i w:val="0"/>
          <w:iCs w:val="0"/>
          <w:caps w:val="0"/>
          <w:color w:val="666666"/>
          <w:spacing w:val="0"/>
          <w:kern w:val="0"/>
          <w:sz w:val="24"/>
          <w:szCs w:val="24"/>
          <w:shd w:val="clear" w:fill="FFFFFF"/>
          <w:lang w:val="en-US" w:eastAsia="zh-CN" w:bidi="ar"/>
        </w:rPr>
        <w:t>D.</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-2</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both"/>
      </w:pPr>
      <w:r>
        <w:rPr>
          <w:rFonts w:hint="eastAsia" w:ascii="微软雅黑" w:hAnsi="微软雅黑" w:eastAsia="微软雅黑" w:cs="微软雅黑"/>
          <w:i w:val="0"/>
          <w:iCs w:val="0"/>
          <w:caps w:val="0"/>
          <w:color w:val="44484D"/>
          <w:spacing w:val="0"/>
          <w:kern w:val="0"/>
          <w:sz w:val="21"/>
          <w:szCs w:val="21"/>
          <w:shd w:val="clear" w:fill="FFFFFF"/>
          <w:lang w:val="en-US" w:eastAsia="zh-CN" w:bidi="ar"/>
        </w:rPr>
        <w:t>4.</w:t>
      </w:r>
      <w:r>
        <w:rPr>
          <w:rFonts w:hint="eastAsia" w:ascii="微软雅黑" w:hAnsi="微软雅黑" w:eastAsia="微软雅黑" w:cs="微软雅黑"/>
          <w:i w:val="0"/>
          <w:iCs w:val="0"/>
          <w:caps w:val="0"/>
          <w:color w:val="44484D"/>
          <w:spacing w:val="0"/>
          <w:sz w:val="21"/>
          <w:szCs w:val="21"/>
          <w:shd w:val="clear" w:fill="FFFFFF"/>
        </w:rPr>
        <w:t>2021年12月31日，甲公司每股市价为8.2元，下列处理正确的是（）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b/>
          <w:bCs/>
          <w:i w:val="0"/>
          <w:iCs w:val="0"/>
          <w:caps w:val="0"/>
          <w:color w:val="666666"/>
          <w:spacing w:val="0"/>
          <w:kern w:val="0"/>
          <w:sz w:val="24"/>
          <w:szCs w:val="24"/>
          <w:shd w:val="clear" w:fill="FFFFFF"/>
          <w:lang w:val="en-US" w:eastAsia="zh-CN" w:bidi="ar"/>
        </w:rPr>
        <w:t>A.</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借：公允价值变动损益420000 贷：交易性金融资产——公允价值变动420000</w:t>
      </w:r>
    </w:p>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666666"/>
          <w:spacing w:val="0"/>
          <w:sz w:val="24"/>
          <w:szCs w:val="24"/>
        </w:rPr>
      </w:pPr>
      <w:r>
        <w:rPr>
          <w:rFonts w:hint="eastAsia"/>
          <w:lang w:val="en-US" w:eastAsia="zh-CN"/>
        </w:rPr>
        <w:t>B、</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借：交易性金融资产——公允价值变动420000 贷：公允价值变动损益420000</w:t>
      </w:r>
    </w:p>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b/>
          <w:bCs/>
          <w:i w:val="0"/>
          <w:iCs w:val="0"/>
          <w:caps w:val="0"/>
          <w:color w:val="666666"/>
          <w:spacing w:val="0"/>
          <w:kern w:val="0"/>
          <w:sz w:val="24"/>
          <w:szCs w:val="24"/>
          <w:shd w:val="clear" w:fill="FFFFFF"/>
          <w:lang w:val="en-US" w:eastAsia="zh-CN" w:bidi="ar"/>
        </w:rPr>
        <w:t>C.</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借：公允价值变动损益120000 贷：交易性金融资产——公允价值变动120000</w:t>
      </w:r>
    </w:p>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b/>
          <w:bCs/>
          <w:i w:val="0"/>
          <w:iCs w:val="0"/>
          <w:caps w:val="0"/>
          <w:color w:val="666666"/>
          <w:spacing w:val="0"/>
          <w:kern w:val="0"/>
          <w:sz w:val="24"/>
          <w:szCs w:val="24"/>
          <w:shd w:val="clear" w:fill="FFFFFF"/>
          <w:lang w:val="en-US" w:eastAsia="zh-CN" w:bidi="ar"/>
        </w:rPr>
        <w:t>D.</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借：交易性金融资产——公允价值变动120000 贷：公允价值变动损益120000</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both"/>
      </w:pPr>
      <w:r>
        <w:rPr>
          <w:rFonts w:hint="eastAsia" w:ascii="微软雅黑" w:hAnsi="微软雅黑" w:eastAsia="微软雅黑" w:cs="微软雅黑"/>
          <w:i w:val="0"/>
          <w:iCs w:val="0"/>
          <w:caps w:val="0"/>
          <w:color w:val="44484D"/>
          <w:spacing w:val="0"/>
          <w:kern w:val="0"/>
          <w:sz w:val="21"/>
          <w:szCs w:val="21"/>
          <w:shd w:val="clear" w:fill="FFFFFF"/>
          <w:lang w:val="en-US" w:eastAsia="zh-CN" w:bidi="ar"/>
        </w:rPr>
        <w:t>5.</w:t>
      </w:r>
      <w:r>
        <w:rPr>
          <w:rFonts w:hint="eastAsia" w:ascii="微软雅黑" w:hAnsi="微软雅黑" w:eastAsia="微软雅黑" w:cs="微软雅黑"/>
          <w:i w:val="0"/>
          <w:iCs w:val="0"/>
          <w:caps w:val="0"/>
          <w:color w:val="44484D"/>
          <w:spacing w:val="0"/>
          <w:sz w:val="21"/>
          <w:szCs w:val="21"/>
          <w:shd w:val="clear" w:fill="FFFFFF"/>
        </w:rPr>
        <w:t>2022年1月3日以515万元出售该交易性金融资产，对甲公司投资收益的影响额为（）万元。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kern w:val="0"/>
          <w:sz w:val="24"/>
          <w:szCs w:val="24"/>
          <w:shd w:val="clear" w:fill="FFFFFF"/>
          <w:lang w:val="en-US" w:eastAsia="zh-CN" w:bidi="ar"/>
        </w:rPr>
      </w:pPr>
      <w:r>
        <w:rPr>
          <w:rFonts w:hint="eastAsia" w:ascii="微软雅黑" w:hAnsi="微软雅黑" w:eastAsia="微软雅黑" w:cs="微软雅黑"/>
          <w:b/>
          <w:bCs/>
          <w:i w:val="0"/>
          <w:iCs w:val="0"/>
          <w:caps w:val="0"/>
          <w:color w:val="666666"/>
          <w:spacing w:val="0"/>
          <w:kern w:val="0"/>
          <w:sz w:val="24"/>
          <w:szCs w:val="24"/>
          <w:shd w:val="clear" w:fill="FFFFFF"/>
          <w:lang w:val="en-US" w:eastAsia="zh-CN" w:bidi="ar"/>
        </w:rPr>
        <w:t>A.</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35（借方）</w:t>
      </w:r>
      <w:r>
        <w:rPr>
          <w:rFonts w:hint="eastAsia" w:ascii="微软雅黑" w:hAnsi="微软雅黑" w:eastAsia="微软雅黑" w:cs="微软雅黑"/>
          <w:b/>
          <w:bCs/>
          <w:i w:val="0"/>
          <w:iCs w:val="0"/>
          <w:caps w:val="0"/>
          <w:color w:val="666666"/>
          <w:spacing w:val="0"/>
          <w:kern w:val="0"/>
          <w:sz w:val="24"/>
          <w:szCs w:val="24"/>
          <w:shd w:val="clear" w:fill="FFFFFF"/>
          <w:lang w:val="en-US" w:eastAsia="zh-CN" w:bidi="ar"/>
        </w:rPr>
        <w:t>B.</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35（贷方）</w:t>
      </w:r>
      <w:r>
        <w:rPr>
          <w:rFonts w:hint="eastAsia" w:ascii="微软雅黑" w:hAnsi="微软雅黑" w:eastAsia="微软雅黑" w:cs="微软雅黑"/>
          <w:b/>
          <w:bCs/>
          <w:i w:val="0"/>
          <w:iCs w:val="0"/>
          <w:caps w:val="0"/>
          <w:color w:val="666666"/>
          <w:spacing w:val="0"/>
          <w:kern w:val="0"/>
          <w:sz w:val="24"/>
          <w:szCs w:val="24"/>
          <w:shd w:val="clear" w:fill="FFFFFF"/>
          <w:lang w:val="en-US" w:eastAsia="zh-CN" w:bidi="ar"/>
        </w:rPr>
        <w:t>C.</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23（借方）</w:t>
      </w:r>
      <w:r>
        <w:rPr>
          <w:rFonts w:hint="eastAsia"/>
          <w:lang w:val="en-US" w:eastAsia="zh-CN"/>
        </w:rPr>
        <w:t>D、</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23（贷方）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0"/>
        <w:jc w:val="left"/>
        <w:rPr>
          <w:rFonts w:hint="eastAsia" w:ascii="微软雅黑" w:hAnsi="微软雅黑" w:eastAsia="微软雅黑" w:cs="微软雅黑"/>
          <w:b/>
          <w:bCs/>
          <w:i w:val="0"/>
          <w:iCs w:val="0"/>
          <w:caps w:val="0"/>
          <w:color w:val="44484D"/>
          <w:spacing w:val="0"/>
          <w:kern w:val="0"/>
          <w:sz w:val="21"/>
          <w:szCs w:val="21"/>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0"/>
        <w:jc w:val="left"/>
        <w:rPr>
          <w:rFonts w:hint="eastAsia" w:ascii="微软雅黑" w:hAnsi="微软雅黑" w:eastAsia="微软雅黑" w:cs="微软雅黑"/>
          <w:b/>
          <w:bCs/>
          <w:i w:val="0"/>
          <w:iCs w:val="0"/>
          <w:caps w:val="0"/>
          <w:color w:val="44484D"/>
          <w:spacing w:val="0"/>
          <w:kern w:val="0"/>
          <w:sz w:val="21"/>
          <w:szCs w:val="21"/>
          <w:shd w:val="clear" w:fill="FFFFFF"/>
          <w:lang w:val="en-US" w:eastAsia="zh-CN" w:bidi="ar"/>
        </w:rPr>
      </w:pPr>
    </w:p>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666666"/>
          <w:spacing w:val="0"/>
          <w:kern w:val="0"/>
          <w:sz w:val="24"/>
          <w:szCs w:val="24"/>
          <w:shd w:val="clear" w:fill="FFFFFF"/>
          <w:lang w:val="en-US" w:eastAsia="zh-CN" w:bidi="ar"/>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rPr>
          <w:rFonts w:hint="eastAsia" w:ascii="微软雅黑" w:hAnsi="微软雅黑" w:eastAsia="微软雅黑" w:cs="微软雅黑"/>
          <w:b/>
          <w:bCs/>
          <w:i w:val="0"/>
          <w:iCs w:val="0"/>
          <w:caps w:val="0"/>
          <w:color w:val="44484D"/>
          <w:spacing w:val="0"/>
          <w:sz w:val="21"/>
          <w:szCs w:val="21"/>
          <w:shd w:val="clear" w:fill="FFFFFF"/>
        </w:rPr>
      </w:pPr>
    </w:p>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666666"/>
          <w:spacing w:val="0"/>
          <w:kern w:val="0"/>
          <w:sz w:val="24"/>
          <w:szCs w:val="24"/>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0"/>
        <w:jc w:val="left"/>
        <w:rPr>
          <w:rFonts w:hint="eastAsia" w:ascii="微软雅黑" w:hAnsi="微软雅黑" w:eastAsia="微软雅黑" w:cs="微软雅黑"/>
          <w:b/>
          <w:bCs/>
          <w:i w:val="0"/>
          <w:iCs w:val="0"/>
          <w:caps w:val="0"/>
          <w:color w:val="44484D"/>
          <w:spacing w:val="0"/>
          <w:kern w:val="0"/>
          <w:sz w:val="21"/>
          <w:szCs w:val="21"/>
          <w:shd w:val="clear" w:fill="FFFFFF"/>
          <w:lang w:val="en-US" w:eastAsia="zh-CN" w:bidi="ar"/>
        </w:rPr>
      </w:pPr>
    </w:p>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666666"/>
          <w:spacing w:val="0"/>
          <w:kern w:val="0"/>
          <w:sz w:val="24"/>
          <w:szCs w:val="24"/>
          <w:shd w:val="clear" w:fill="FFFFFF"/>
          <w:lang w:val="en-US" w:eastAsia="zh-CN" w:bidi="ar"/>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44484D"/>
          <w:spacing w:val="0"/>
          <w:sz w:val="21"/>
          <w:szCs w:val="21"/>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rPr>
          <w:rFonts w:hint="eastAsia" w:ascii="微软雅黑" w:hAnsi="微软雅黑" w:eastAsia="微软雅黑" w:cs="微软雅黑"/>
          <w:b/>
          <w:bCs/>
          <w:i w:val="0"/>
          <w:iCs w:val="0"/>
          <w:caps w:val="0"/>
          <w:color w:val="44484D"/>
          <w:spacing w:val="0"/>
          <w:sz w:val="21"/>
          <w:szCs w:val="21"/>
          <w:shd w:val="clear" w:fill="FFFFFF"/>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kern w:val="0"/>
          <w:sz w:val="24"/>
          <w:szCs w:val="24"/>
          <w:shd w:val="clear" w:fill="FFFFFF"/>
          <w:lang w:val="en-US" w:eastAsia="zh-CN" w:bidi="ar"/>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0"/>
        <w:rPr>
          <w:rFonts w:hint="eastAsia" w:ascii="微软雅黑" w:hAnsi="微软雅黑" w:eastAsia="微软雅黑" w:cs="微软雅黑"/>
          <w:b/>
          <w:bCs/>
          <w:i w:val="0"/>
          <w:iCs w:val="0"/>
          <w:caps w:val="0"/>
          <w:color w:val="44484D"/>
          <w:spacing w:val="0"/>
          <w:sz w:val="21"/>
          <w:szCs w:val="21"/>
          <w:shd w:val="clear" w:fill="FFFFFF"/>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jc w:val="left"/>
        <w:rPr>
          <w:b/>
          <w:bCs/>
        </w:rPr>
      </w:pPr>
    </w:p>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666666"/>
          <w:spacing w:val="0"/>
          <w:kern w:val="0"/>
          <w:sz w:val="24"/>
          <w:szCs w:val="24"/>
          <w:shd w:val="clear" w:fill="FFFFFF"/>
          <w:lang w:val="en-US" w:eastAsia="zh-CN" w:bidi="ar"/>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rPr>
          <w:rFonts w:hint="eastAsia" w:ascii="微软雅黑" w:hAnsi="微软雅黑" w:eastAsia="微软雅黑" w:cs="微软雅黑"/>
          <w:b/>
          <w:bCs/>
          <w:i w:val="0"/>
          <w:iCs w:val="0"/>
          <w:caps w:val="0"/>
          <w:color w:val="44484D"/>
          <w:spacing w:val="0"/>
          <w:sz w:val="21"/>
          <w:szCs w:val="21"/>
          <w:shd w:val="clear" w:fill="FFFFFF"/>
        </w:rPr>
      </w:pPr>
    </w:p>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666666"/>
          <w:spacing w:val="0"/>
          <w:kern w:val="0"/>
          <w:sz w:val="24"/>
          <w:szCs w:val="24"/>
          <w:shd w:val="clear" w:fill="FFFFFF"/>
          <w:lang w:val="en-US" w:eastAsia="zh-CN" w:bidi="ar"/>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0"/>
        <w:rPr>
          <w:rFonts w:hint="eastAsia" w:ascii="微软雅黑" w:hAnsi="微软雅黑" w:eastAsia="微软雅黑" w:cs="微软雅黑"/>
          <w:b/>
          <w:bCs/>
          <w:i w:val="0"/>
          <w:iCs w:val="0"/>
          <w:caps w:val="0"/>
          <w:color w:val="44484D"/>
          <w:spacing w:val="0"/>
          <w:sz w:val="21"/>
          <w:szCs w:val="21"/>
          <w:shd w:val="clear" w:fill="FFFFFF"/>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jc w:val="left"/>
        <w:rPr>
          <w:b/>
          <w:bCs/>
        </w:rPr>
      </w:pPr>
    </w:p>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666666"/>
          <w:spacing w:val="0"/>
          <w:kern w:val="0"/>
          <w:sz w:val="24"/>
          <w:szCs w:val="24"/>
          <w:shd w:val="clear" w:fill="FFFFFF"/>
          <w:lang w:val="en-US" w:eastAsia="zh-CN" w:bidi="ar"/>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0"/>
        <w:rPr>
          <w:rFonts w:hint="eastAsia" w:ascii="微软雅黑" w:hAnsi="微软雅黑" w:eastAsia="微软雅黑" w:cs="微软雅黑"/>
          <w:b/>
          <w:bCs/>
          <w:i w:val="0"/>
          <w:iCs w:val="0"/>
          <w:caps w:val="0"/>
          <w:color w:val="44484D"/>
          <w:spacing w:val="0"/>
          <w:sz w:val="21"/>
          <w:szCs w:val="21"/>
          <w:shd w:val="clear" w:fill="FFFFFF"/>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jc w:val="left"/>
        <w:rPr>
          <w:b/>
          <w:bCs/>
        </w:rPr>
      </w:pPr>
    </w:p>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666666"/>
          <w:spacing w:val="0"/>
          <w:kern w:val="0"/>
          <w:sz w:val="24"/>
          <w:szCs w:val="24"/>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0"/>
        <w:jc w:val="left"/>
        <w:rPr>
          <w:rFonts w:hint="eastAsia" w:ascii="微软雅黑" w:hAnsi="微软雅黑" w:eastAsia="微软雅黑" w:cs="微软雅黑"/>
          <w:b/>
          <w:bCs/>
          <w:i w:val="0"/>
          <w:iCs w:val="0"/>
          <w:caps w:val="0"/>
          <w:color w:val="44484D"/>
          <w:spacing w:val="0"/>
          <w:kern w:val="0"/>
          <w:sz w:val="21"/>
          <w:szCs w:val="21"/>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bCs/>
          <w:i w:val="0"/>
          <w:iCs w:val="0"/>
          <w:caps w:val="0"/>
          <w:color w:val="44484D"/>
          <w:spacing w:val="0"/>
          <w:kern w:val="0"/>
          <w:sz w:val="21"/>
          <w:szCs w:val="21"/>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0"/>
        <w:jc w:val="left"/>
        <w:rPr>
          <w:rFonts w:hint="eastAsia" w:ascii="微软雅黑" w:hAnsi="微软雅黑" w:eastAsia="微软雅黑" w:cs="微软雅黑"/>
          <w:b/>
          <w:bCs/>
          <w:i w:val="0"/>
          <w:iCs w:val="0"/>
          <w:caps w:val="0"/>
          <w:color w:val="44484D"/>
          <w:spacing w:val="0"/>
          <w:kern w:val="0"/>
          <w:sz w:val="21"/>
          <w:szCs w:val="21"/>
          <w:shd w:val="clear" w:fill="FFFFFF"/>
          <w:lang w:val="en-US" w:eastAsia="zh-CN" w:bidi="ar"/>
        </w:rPr>
      </w:pPr>
    </w:p>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666666"/>
          <w:spacing w:val="0"/>
          <w:kern w:val="0"/>
          <w:sz w:val="24"/>
          <w:szCs w:val="24"/>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0"/>
        <w:jc w:val="left"/>
        <w:rPr>
          <w:rFonts w:hint="eastAsia" w:ascii="微软雅黑" w:hAnsi="微软雅黑" w:eastAsia="微软雅黑" w:cs="微软雅黑"/>
          <w:b/>
          <w:bCs/>
          <w:i w:val="0"/>
          <w:iCs w:val="0"/>
          <w:caps w:val="0"/>
          <w:color w:val="44484D"/>
          <w:spacing w:val="0"/>
          <w:kern w:val="0"/>
          <w:sz w:val="21"/>
          <w:szCs w:val="21"/>
          <w:shd w:val="clear" w:fill="FFFFFF"/>
          <w:lang w:val="en-US" w:eastAsia="zh-CN" w:bidi="ar"/>
        </w:rPr>
      </w:pPr>
    </w:p>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666666"/>
          <w:spacing w:val="0"/>
          <w:kern w:val="0"/>
          <w:sz w:val="24"/>
          <w:szCs w:val="24"/>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0"/>
        <w:jc w:val="left"/>
        <w:rPr>
          <w:rFonts w:hint="eastAsia" w:ascii="微软雅黑" w:hAnsi="微软雅黑" w:eastAsia="微软雅黑" w:cs="微软雅黑"/>
          <w:b/>
          <w:bCs/>
          <w:i w:val="0"/>
          <w:iCs w:val="0"/>
          <w:caps w:val="0"/>
          <w:color w:val="44484D"/>
          <w:spacing w:val="0"/>
          <w:kern w:val="0"/>
          <w:sz w:val="21"/>
          <w:szCs w:val="21"/>
          <w:shd w:val="clear" w:fill="FFFFFF"/>
          <w:lang w:val="en-US" w:eastAsia="zh-CN" w:bidi="ar"/>
        </w:rPr>
      </w:pPr>
    </w:p>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666666"/>
          <w:spacing w:val="0"/>
          <w:kern w:val="0"/>
          <w:sz w:val="24"/>
          <w:szCs w:val="24"/>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0"/>
        <w:jc w:val="left"/>
        <w:rPr>
          <w:rFonts w:hint="eastAsia" w:ascii="微软雅黑" w:hAnsi="微软雅黑" w:eastAsia="微软雅黑" w:cs="微软雅黑"/>
          <w:b/>
          <w:bCs/>
          <w:i w:val="0"/>
          <w:iCs w:val="0"/>
          <w:caps w:val="0"/>
          <w:color w:val="44484D"/>
          <w:spacing w:val="0"/>
          <w:kern w:val="0"/>
          <w:sz w:val="21"/>
          <w:szCs w:val="21"/>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kern w:val="0"/>
          <w:sz w:val="24"/>
          <w:szCs w:val="24"/>
          <w:shd w:val="clear" w:fill="FFFFFF"/>
          <w:lang w:val="en-US" w:eastAsia="zh-CN" w:bidi="ar"/>
        </w:rPr>
      </w:pP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Chars="0" w:right="0" w:rightChars="0"/>
        <w:jc w:val="left"/>
        <w:rPr>
          <w:rFonts w:hint="default" w:ascii="微软雅黑" w:hAnsi="微软雅黑" w:eastAsia="微软雅黑" w:cs="微软雅黑"/>
          <w:i w:val="0"/>
          <w:iCs w:val="0"/>
          <w:caps w:val="0"/>
          <w:color w:val="44484D"/>
          <w:spacing w:val="0"/>
          <w:sz w:val="21"/>
          <w:szCs w:val="21"/>
          <w:shd w:val="clear" w:fill="FFFFFF"/>
          <w:lang w:val="en-US" w:eastAsia="zh-CN"/>
        </w:rPr>
      </w:pP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Chars="0" w:right="0" w:rightChars="0"/>
        <w:jc w:val="left"/>
        <w:rPr>
          <w:rFonts w:hint="eastAsia" w:ascii="微软雅黑" w:hAnsi="微软雅黑" w:eastAsia="微软雅黑" w:cs="微软雅黑"/>
          <w:i w:val="0"/>
          <w:iCs w:val="0"/>
          <w:caps w:val="0"/>
          <w:color w:val="666666"/>
          <w:spacing w:val="0"/>
          <w:kern w:val="0"/>
          <w:sz w:val="24"/>
          <w:szCs w:val="24"/>
          <w:shd w:val="clear" w:fill="FFFFFF"/>
          <w:lang w:val="en-US" w:eastAsia="zh-CN" w:bidi="ar"/>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rPr>
          <w:rFonts w:hint="eastAsia" w:ascii="微软雅黑" w:hAnsi="微软雅黑" w:eastAsia="微软雅黑" w:cs="微软雅黑"/>
          <w:i w:val="0"/>
          <w:iCs w:val="0"/>
          <w:caps w:val="0"/>
          <w:color w:val="44484D"/>
          <w:spacing w:val="0"/>
          <w:sz w:val="21"/>
          <w:szCs w:val="21"/>
          <w:shd w:val="clear" w:fill="FFFFFF"/>
        </w:rPr>
      </w:pP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Chars="0" w:right="0" w:rightChars="0"/>
        <w:jc w:val="left"/>
        <w:rPr>
          <w:rFonts w:hint="default" w:ascii="微软雅黑" w:hAnsi="微软雅黑" w:eastAsia="微软雅黑" w:cs="微软雅黑"/>
          <w:i w:val="0"/>
          <w:iCs w:val="0"/>
          <w:caps w:val="0"/>
          <w:color w:val="666666"/>
          <w:spacing w:val="0"/>
          <w:kern w:val="0"/>
          <w:sz w:val="24"/>
          <w:szCs w:val="24"/>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0"/>
        <w:jc w:val="left"/>
        <w:rPr>
          <w:rFonts w:hint="eastAsia" w:ascii="微软雅黑" w:hAnsi="微软雅黑" w:eastAsia="微软雅黑" w:cs="微软雅黑"/>
          <w:i w:val="0"/>
          <w:iCs w:val="0"/>
          <w:caps w:val="0"/>
          <w:color w:val="44484D"/>
          <w:spacing w:val="0"/>
          <w:kern w:val="0"/>
          <w:sz w:val="21"/>
          <w:szCs w:val="21"/>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jc w:val="both"/>
        <w:rPr>
          <w:rFonts w:hint="eastAsia" w:ascii="微软雅黑" w:hAnsi="微软雅黑" w:eastAsia="微软雅黑" w:cs="微软雅黑"/>
          <w:i w:val="0"/>
          <w:iCs w:val="0"/>
          <w:caps w:val="0"/>
          <w:color w:val="666666"/>
          <w:spacing w:val="0"/>
          <w:kern w:val="0"/>
          <w:sz w:val="24"/>
          <w:szCs w:val="24"/>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0"/>
        <w:jc w:val="left"/>
        <w:rPr>
          <w:rFonts w:hint="eastAsia" w:ascii="微软雅黑" w:hAnsi="微软雅黑" w:eastAsia="微软雅黑" w:cs="微软雅黑"/>
          <w:i w:val="0"/>
          <w:iCs w:val="0"/>
          <w:caps w:val="0"/>
          <w:color w:val="44484D"/>
          <w:spacing w:val="0"/>
          <w:kern w:val="0"/>
          <w:sz w:val="21"/>
          <w:szCs w:val="21"/>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kern w:val="0"/>
          <w:sz w:val="24"/>
          <w:szCs w:val="24"/>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0"/>
        <w:jc w:val="left"/>
        <w:rPr>
          <w:rFonts w:hint="eastAsia" w:ascii="微软雅黑" w:hAnsi="微软雅黑" w:eastAsia="微软雅黑" w:cs="微软雅黑"/>
          <w:i w:val="0"/>
          <w:iCs w:val="0"/>
          <w:caps w:val="0"/>
          <w:color w:val="44484D"/>
          <w:spacing w:val="0"/>
          <w:kern w:val="0"/>
          <w:sz w:val="21"/>
          <w:szCs w:val="21"/>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750" w:right="0" w:firstLine="0"/>
        <w:jc w:val="both"/>
        <w:rPr>
          <w:rFonts w:hint="eastAsia" w:ascii="微软雅黑" w:hAnsi="微软雅黑" w:eastAsia="微软雅黑" w:cs="微软雅黑"/>
          <w:i w:val="0"/>
          <w:iCs w:val="0"/>
          <w:caps w:val="0"/>
          <w:color w:val="666666"/>
          <w:spacing w:val="0"/>
          <w:kern w:val="0"/>
          <w:sz w:val="24"/>
          <w:szCs w:val="24"/>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0"/>
        <w:jc w:val="left"/>
        <w:rPr>
          <w:rFonts w:hint="eastAsia" w:ascii="微软雅黑" w:hAnsi="微软雅黑" w:eastAsia="微软雅黑" w:cs="微软雅黑"/>
          <w:i w:val="0"/>
          <w:iCs w:val="0"/>
          <w:caps w:val="0"/>
          <w:color w:val="44484D"/>
          <w:spacing w:val="0"/>
          <w:kern w:val="0"/>
          <w:sz w:val="21"/>
          <w:szCs w:val="21"/>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kern w:val="0"/>
          <w:sz w:val="24"/>
          <w:szCs w:val="24"/>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0"/>
        <w:jc w:val="left"/>
        <w:rPr>
          <w:rFonts w:hint="eastAsia" w:ascii="微软雅黑" w:hAnsi="微软雅黑" w:eastAsia="微软雅黑" w:cs="微软雅黑"/>
          <w:i w:val="0"/>
          <w:iCs w:val="0"/>
          <w:caps w:val="0"/>
          <w:color w:val="44484D"/>
          <w:spacing w:val="0"/>
          <w:kern w:val="0"/>
          <w:sz w:val="21"/>
          <w:szCs w:val="21"/>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kern w:val="0"/>
          <w:sz w:val="24"/>
          <w:szCs w:val="24"/>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0"/>
        <w:jc w:val="left"/>
        <w:rPr>
          <w:rFonts w:hint="eastAsia" w:ascii="微软雅黑" w:hAnsi="微软雅黑" w:eastAsia="微软雅黑" w:cs="微软雅黑"/>
          <w:i w:val="0"/>
          <w:iCs w:val="0"/>
          <w:caps w:val="0"/>
          <w:color w:val="44484D"/>
          <w:spacing w:val="0"/>
          <w:kern w:val="0"/>
          <w:sz w:val="21"/>
          <w:szCs w:val="21"/>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0"/>
        <w:jc w:val="left"/>
        <w:rPr>
          <w:rFonts w:hint="eastAsia" w:ascii="微软雅黑" w:hAnsi="微软雅黑" w:eastAsia="微软雅黑" w:cs="微软雅黑"/>
          <w:i w:val="0"/>
          <w:iCs w:val="0"/>
          <w:caps w:val="0"/>
          <w:color w:val="44484D"/>
          <w:spacing w:val="0"/>
          <w:kern w:val="0"/>
          <w:sz w:val="21"/>
          <w:szCs w:val="21"/>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kern w:val="0"/>
          <w:sz w:val="24"/>
          <w:szCs w:val="24"/>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0"/>
        <w:jc w:val="left"/>
        <w:rPr>
          <w:rFonts w:hint="eastAsia" w:ascii="微软雅黑" w:hAnsi="微软雅黑" w:eastAsia="微软雅黑" w:cs="微软雅黑"/>
          <w:i w:val="0"/>
          <w:iCs w:val="0"/>
          <w:caps w:val="0"/>
          <w:color w:val="44484D"/>
          <w:spacing w:val="0"/>
          <w:kern w:val="0"/>
          <w:sz w:val="21"/>
          <w:szCs w:val="21"/>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kern w:val="0"/>
          <w:sz w:val="24"/>
          <w:szCs w:val="24"/>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kern w:val="0"/>
          <w:sz w:val="24"/>
          <w:szCs w:val="24"/>
          <w:shd w:val="clear" w:fill="FFFFFF"/>
          <w:lang w:val="en-US" w:eastAsia="zh-CN" w:bidi="ar"/>
        </w:rPr>
      </w:pP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50" w:beforeAutospacing="0" w:after="0" w:afterAutospacing="0"/>
        <w:ind w:leftChars="0" w:right="0" w:rightChars="0"/>
        <w:rPr>
          <w:rFonts w:hint="default" w:ascii="微软雅黑" w:hAnsi="微软雅黑" w:eastAsia="微软雅黑" w:cs="微软雅黑"/>
          <w:i w:val="0"/>
          <w:iCs w:val="0"/>
          <w:caps w:val="0"/>
          <w:color w:val="44484D"/>
          <w:spacing w:val="0"/>
          <w:sz w:val="21"/>
          <w:szCs w:val="21"/>
          <w:shd w:val="clear" w:fill="FFFFFF"/>
          <w:lang w:val="en-US" w:eastAsia="zh-CN"/>
        </w:rPr>
      </w:pPr>
    </w:p>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666666"/>
          <w:spacing w:val="0"/>
          <w:kern w:val="0"/>
          <w:sz w:val="24"/>
          <w:szCs w:val="24"/>
          <w:shd w:val="clear" w:fill="FFFFFF"/>
          <w:lang w:val="en-US" w:eastAsia="zh-CN" w:bidi="ar"/>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rPr>
          <w:rFonts w:hint="eastAsia" w:ascii="微软雅黑" w:hAnsi="微软雅黑" w:eastAsia="微软雅黑" w:cs="微软雅黑"/>
          <w:i w:val="0"/>
          <w:iCs w:val="0"/>
          <w:caps w:val="0"/>
          <w:color w:val="44484D"/>
          <w:spacing w:val="0"/>
          <w:sz w:val="21"/>
          <w:szCs w:val="21"/>
          <w:shd w:val="clear" w:fill="FFFFFF"/>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kern w:val="0"/>
          <w:sz w:val="24"/>
          <w:szCs w:val="24"/>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0"/>
        <w:jc w:val="left"/>
        <w:rPr>
          <w:rFonts w:hint="eastAsia" w:ascii="微软雅黑" w:hAnsi="微软雅黑" w:eastAsia="微软雅黑" w:cs="微软雅黑"/>
          <w:i w:val="0"/>
          <w:iCs w:val="0"/>
          <w:caps w:val="0"/>
          <w:color w:val="44484D"/>
          <w:spacing w:val="0"/>
          <w:kern w:val="0"/>
          <w:sz w:val="21"/>
          <w:szCs w:val="21"/>
          <w:shd w:val="clear" w:fill="FFFFFF"/>
          <w:lang w:val="en-US" w:eastAsia="zh-CN" w:bidi="ar"/>
        </w:rPr>
      </w:pPr>
    </w:p>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666666"/>
          <w:spacing w:val="0"/>
          <w:kern w:val="0"/>
          <w:sz w:val="24"/>
          <w:szCs w:val="24"/>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0"/>
        <w:jc w:val="left"/>
        <w:rPr>
          <w:rFonts w:hint="eastAsia" w:ascii="微软雅黑" w:hAnsi="微软雅黑" w:eastAsia="微软雅黑" w:cs="微软雅黑"/>
          <w:i w:val="0"/>
          <w:iCs w:val="0"/>
          <w:caps w:val="0"/>
          <w:color w:val="44484D"/>
          <w:spacing w:val="0"/>
          <w:kern w:val="0"/>
          <w:sz w:val="21"/>
          <w:szCs w:val="21"/>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right="0"/>
        <w:jc w:val="both"/>
        <w:rPr>
          <w:rFonts w:hint="eastAsia" w:ascii="微软雅黑" w:hAnsi="微软雅黑" w:eastAsia="微软雅黑" w:cs="微软雅黑"/>
          <w:i w:val="0"/>
          <w:iCs w:val="0"/>
          <w:caps w:val="0"/>
          <w:color w:val="666666"/>
          <w:spacing w:val="0"/>
          <w:kern w:val="0"/>
          <w:sz w:val="24"/>
          <w:szCs w:val="24"/>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0"/>
        <w:jc w:val="left"/>
        <w:rPr>
          <w:rFonts w:hint="eastAsia" w:ascii="微软雅黑" w:hAnsi="微软雅黑" w:eastAsia="微软雅黑" w:cs="微软雅黑"/>
          <w:i w:val="0"/>
          <w:iCs w:val="0"/>
          <w:caps w:val="0"/>
          <w:color w:val="44484D"/>
          <w:spacing w:val="0"/>
          <w:kern w:val="0"/>
          <w:sz w:val="21"/>
          <w:szCs w:val="21"/>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right="0"/>
        <w:jc w:val="both"/>
        <w:rPr>
          <w:rFonts w:hint="eastAsia" w:ascii="微软雅黑" w:hAnsi="微软雅黑" w:eastAsia="微软雅黑" w:cs="微软雅黑"/>
          <w:i w:val="0"/>
          <w:iCs w:val="0"/>
          <w:caps w:val="0"/>
          <w:color w:val="666666"/>
          <w:spacing w:val="0"/>
          <w:kern w:val="0"/>
          <w:sz w:val="24"/>
          <w:szCs w:val="24"/>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0"/>
        <w:jc w:val="left"/>
        <w:rPr>
          <w:rFonts w:hint="eastAsia" w:ascii="微软雅黑" w:hAnsi="微软雅黑" w:eastAsia="微软雅黑" w:cs="微软雅黑"/>
          <w:i w:val="0"/>
          <w:iCs w:val="0"/>
          <w:caps w:val="0"/>
          <w:color w:val="44484D"/>
          <w:spacing w:val="0"/>
          <w:kern w:val="0"/>
          <w:sz w:val="21"/>
          <w:szCs w:val="21"/>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right="0"/>
        <w:jc w:val="both"/>
        <w:rPr>
          <w:rFonts w:hint="eastAsia" w:ascii="微软雅黑" w:hAnsi="微软雅黑" w:eastAsia="微软雅黑" w:cs="微软雅黑"/>
          <w:i w:val="0"/>
          <w:iCs w:val="0"/>
          <w:caps w:val="0"/>
          <w:color w:val="666666"/>
          <w:spacing w:val="0"/>
          <w:kern w:val="0"/>
          <w:sz w:val="24"/>
          <w:szCs w:val="24"/>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44484D"/>
          <w:spacing w:val="0"/>
          <w:kern w:val="0"/>
          <w:sz w:val="21"/>
          <w:szCs w:val="21"/>
          <w:shd w:val="clear" w:fill="FFFFFF"/>
          <w:lang w:val="en-US" w:eastAsia="zh-CN" w:bidi="ar"/>
        </w:rPr>
      </w:pPr>
    </w:p>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666666"/>
          <w:spacing w:val="0"/>
          <w:kern w:val="0"/>
          <w:sz w:val="24"/>
          <w:szCs w:val="24"/>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44484D"/>
          <w:spacing w:val="0"/>
          <w:kern w:val="0"/>
          <w:sz w:val="21"/>
          <w:szCs w:val="21"/>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bCs/>
          <w:i w:val="0"/>
          <w:iCs w:val="0"/>
          <w:caps w:val="0"/>
          <w:color w:val="44484D"/>
          <w:spacing w:val="0"/>
          <w:kern w:val="0"/>
          <w:sz w:val="21"/>
          <w:szCs w:val="21"/>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44484D"/>
          <w:spacing w:val="0"/>
          <w:kern w:val="0"/>
          <w:sz w:val="21"/>
          <w:szCs w:val="21"/>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right="0"/>
        <w:jc w:val="both"/>
        <w:rPr>
          <w:rFonts w:hint="eastAsia" w:ascii="微软雅黑" w:hAnsi="微软雅黑" w:eastAsia="微软雅黑" w:cs="微软雅黑"/>
          <w:i w:val="0"/>
          <w:iCs w:val="0"/>
          <w:caps w:val="0"/>
          <w:color w:val="666666"/>
          <w:spacing w:val="0"/>
          <w:kern w:val="0"/>
          <w:sz w:val="24"/>
          <w:szCs w:val="24"/>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44484D"/>
          <w:spacing w:val="0"/>
          <w:kern w:val="0"/>
          <w:sz w:val="21"/>
          <w:szCs w:val="21"/>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right="0"/>
        <w:jc w:val="both"/>
        <w:rPr>
          <w:rFonts w:hint="eastAsia" w:ascii="微软雅黑" w:hAnsi="微软雅黑" w:eastAsia="微软雅黑" w:cs="微软雅黑"/>
          <w:i w:val="0"/>
          <w:iCs w:val="0"/>
          <w:caps w:val="0"/>
          <w:color w:val="666666"/>
          <w:spacing w:val="0"/>
          <w:kern w:val="0"/>
          <w:sz w:val="24"/>
          <w:szCs w:val="24"/>
          <w:shd w:val="clear" w:fill="FFFFFF"/>
          <w:lang w:val="en-US" w:eastAsia="zh-CN" w:bidi="ar"/>
        </w:rPr>
      </w:pP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Chars="0" w:right="0" w:rightChars="0"/>
        <w:rPr>
          <w:rFonts w:hint="default" w:ascii="微软雅黑" w:hAnsi="微软雅黑" w:eastAsia="微软雅黑" w:cs="微软雅黑"/>
          <w:i w:val="0"/>
          <w:iCs w:val="0"/>
          <w:caps w:val="0"/>
          <w:color w:val="44484D"/>
          <w:spacing w:val="0"/>
          <w:sz w:val="21"/>
          <w:szCs w:val="21"/>
          <w:shd w:val="clear" w:fill="FFFFFF"/>
          <w:lang w:val="en-US" w:eastAsia="zh-CN"/>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jc w:val="left"/>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right="0"/>
        <w:jc w:val="both"/>
        <w:rPr>
          <w:rFonts w:hint="eastAsia" w:ascii="微软雅黑" w:hAnsi="微软雅黑" w:eastAsia="微软雅黑" w:cs="微软雅黑"/>
          <w:i w:val="0"/>
          <w:iCs w:val="0"/>
          <w:caps w:val="0"/>
          <w:color w:val="666666"/>
          <w:spacing w:val="0"/>
          <w:kern w:val="0"/>
          <w:sz w:val="24"/>
          <w:szCs w:val="24"/>
          <w:shd w:val="clear" w:fill="FFFFFF"/>
          <w:lang w:val="en-US" w:eastAsia="zh-CN" w:bidi="ar"/>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0"/>
        <w:rPr>
          <w:rFonts w:hint="eastAsia" w:ascii="微软雅黑" w:hAnsi="微软雅黑" w:eastAsia="微软雅黑" w:cs="微软雅黑"/>
          <w:i w:val="0"/>
          <w:iCs w:val="0"/>
          <w:caps w:val="0"/>
          <w:color w:val="44484D"/>
          <w:spacing w:val="0"/>
          <w:sz w:val="21"/>
          <w:szCs w:val="21"/>
          <w:shd w:val="clear" w:fill="FFFFFF"/>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jc w:val="left"/>
      </w:pPr>
    </w:p>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666666"/>
          <w:spacing w:val="0"/>
          <w:kern w:val="0"/>
          <w:sz w:val="24"/>
          <w:szCs w:val="24"/>
          <w:shd w:val="clear" w:fill="FFFFFF"/>
          <w:lang w:val="en-US" w:eastAsia="zh-CN" w:bidi="ar"/>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0"/>
        <w:rPr>
          <w:rFonts w:hint="eastAsia" w:ascii="微软雅黑" w:hAnsi="微软雅黑" w:eastAsia="微软雅黑" w:cs="微软雅黑"/>
          <w:i w:val="0"/>
          <w:iCs w:val="0"/>
          <w:caps w:val="0"/>
          <w:color w:val="44484D"/>
          <w:spacing w:val="0"/>
          <w:sz w:val="21"/>
          <w:szCs w:val="21"/>
          <w:shd w:val="clear" w:fill="FFFFFF"/>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jc w:val="left"/>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0"/>
        <w:rPr>
          <w:rFonts w:hint="eastAsia" w:ascii="微软雅黑" w:hAnsi="微软雅黑" w:eastAsia="微软雅黑" w:cs="微软雅黑"/>
          <w:i w:val="0"/>
          <w:iCs w:val="0"/>
          <w:caps w:val="0"/>
          <w:color w:val="44484D"/>
          <w:spacing w:val="0"/>
          <w:sz w:val="21"/>
          <w:szCs w:val="21"/>
          <w:shd w:val="clear" w:fill="FFFFFF"/>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jc w:val="left"/>
      </w:pPr>
    </w:p>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666666"/>
          <w:spacing w:val="0"/>
          <w:kern w:val="0"/>
          <w:sz w:val="24"/>
          <w:szCs w:val="24"/>
          <w:shd w:val="clear" w:fill="FFFFFF"/>
          <w:lang w:val="en-US" w:eastAsia="zh-CN" w:bidi="ar"/>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0"/>
        <w:rPr>
          <w:rFonts w:hint="eastAsia" w:ascii="微软雅黑" w:hAnsi="微软雅黑" w:eastAsia="微软雅黑" w:cs="微软雅黑"/>
          <w:i w:val="0"/>
          <w:iCs w:val="0"/>
          <w:caps w:val="0"/>
          <w:color w:val="44484D"/>
          <w:spacing w:val="0"/>
          <w:sz w:val="21"/>
          <w:szCs w:val="21"/>
          <w:shd w:val="clear" w:fill="FFFFFF"/>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jc w:val="left"/>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right="0"/>
        <w:jc w:val="both"/>
        <w:rPr>
          <w:rFonts w:hint="eastAsia" w:ascii="微软雅黑" w:hAnsi="微软雅黑" w:eastAsia="微软雅黑" w:cs="微软雅黑"/>
          <w:i w:val="0"/>
          <w:iCs w:val="0"/>
          <w:caps w:val="0"/>
          <w:color w:val="666666"/>
          <w:spacing w:val="0"/>
          <w:kern w:val="0"/>
          <w:sz w:val="24"/>
          <w:szCs w:val="24"/>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44484D"/>
          <w:spacing w:val="0"/>
          <w:kern w:val="0"/>
          <w:sz w:val="21"/>
          <w:szCs w:val="21"/>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44484D"/>
          <w:spacing w:val="0"/>
          <w:kern w:val="0"/>
          <w:sz w:val="21"/>
          <w:szCs w:val="21"/>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right="0"/>
        <w:jc w:val="both"/>
        <w:rPr>
          <w:rFonts w:hint="eastAsia" w:ascii="微软雅黑" w:hAnsi="微软雅黑" w:eastAsia="微软雅黑" w:cs="微软雅黑"/>
          <w:i w:val="0"/>
          <w:iCs w:val="0"/>
          <w:caps w:val="0"/>
          <w:color w:val="666666"/>
          <w:spacing w:val="0"/>
          <w:kern w:val="0"/>
          <w:sz w:val="24"/>
          <w:szCs w:val="24"/>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44484D"/>
          <w:spacing w:val="0"/>
          <w:kern w:val="0"/>
          <w:sz w:val="21"/>
          <w:szCs w:val="21"/>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kern w:val="0"/>
          <w:sz w:val="24"/>
          <w:szCs w:val="24"/>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0"/>
        <w:jc w:val="left"/>
        <w:rPr>
          <w:rFonts w:hint="eastAsia" w:ascii="微软雅黑" w:hAnsi="微软雅黑" w:eastAsia="微软雅黑" w:cs="微软雅黑"/>
          <w:i w:val="0"/>
          <w:iCs w:val="0"/>
          <w:caps w:val="0"/>
          <w:color w:val="44484D"/>
          <w:spacing w:val="0"/>
          <w:kern w:val="0"/>
          <w:sz w:val="21"/>
          <w:szCs w:val="21"/>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kern w:val="0"/>
          <w:sz w:val="24"/>
          <w:szCs w:val="24"/>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44484D"/>
          <w:spacing w:val="0"/>
          <w:kern w:val="0"/>
          <w:sz w:val="21"/>
          <w:szCs w:val="21"/>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kern w:val="0"/>
          <w:sz w:val="24"/>
          <w:szCs w:val="24"/>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44484D"/>
          <w:spacing w:val="0"/>
          <w:kern w:val="0"/>
          <w:sz w:val="21"/>
          <w:szCs w:val="21"/>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kern w:val="0"/>
          <w:sz w:val="24"/>
          <w:szCs w:val="24"/>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44484D"/>
          <w:spacing w:val="0"/>
          <w:kern w:val="0"/>
          <w:sz w:val="21"/>
          <w:szCs w:val="21"/>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kern w:val="0"/>
          <w:sz w:val="24"/>
          <w:szCs w:val="24"/>
          <w:shd w:val="clear" w:fill="FFFFFF"/>
          <w:lang w:val="en-US" w:eastAsia="zh-CN" w:bidi="ar"/>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rPr>
          <w:rFonts w:hint="eastAsia" w:ascii="微软雅黑" w:hAnsi="微软雅黑" w:eastAsia="微软雅黑" w:cs="微软雅黑"/>
          <w:i w:val="0"/>
          <w:iCs w:val="0"/>
          <w:caps w:val="0"/>
          <w:color w:val="44484D"/>
          <w:spacing w:val="0"/>
          <w:sz w:val="21"/>
          <w:szCs w:val="21"/>
          <w:shd w:val="clear" w:fill="FFFFFF"/>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kern w:val="0"/>
          <w:sz w:val="24"/>
          <w:szCs w:val="24"/>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44484D"/>
          <w:spacing w:val="0"/>
          <w:kern w:val="0"/>
          <w:sz w:val="21"/>
          <w:szCs w:val="21"/>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44484D"/>
          <w:spacing w:val="0"/>
          <w:kern w:val="0"/>
          <w:sz w:val="21"/>
          <w:szCs w:val="21"/>
          <w:shd w:val="clear" w:fill="FFFFFF"/>
          <w:lang w:val="en-US" w:eastAsia="zh-CN" w:bidi="ar"/>
        </w:rPr>
      </w:pPr>
    </w:p>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666666"/>
          <w:spacing w:val="0"/>
          <w:kern w:val="0"/>
          <w:sz w:val="24"/>
          <w:szCs w:val="24"/>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44484D"/>
          <w:spacing w:val="0"/>
          <w:kern w:val="0"/>
          <w:sz w:val="21"/>
          <w:szCs w:val="21"/>
          <w:shd w:val="clear" w:fill="FFFFFF"/>
          <w:lang w:val="en-US" w:eastAsia="zh-CN" w:bidi="ar"/>
        </w:rPr>
      </w:pPr>
    </w:p>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666666"/>
          <w:spacing w:val="0"/>
          <w:kern w:val="0"/>
          <w:sz w:val="24"/>
          <w:szCs w:val="24"/>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44484D"/>
          <w:spacing w:val="0"/>
          <w:kern w:val="0"/>
          <w:sz w:val="21"/>
          <w:szCs w:val="21"/>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right="0"/>
        <w:jc w:val="both"/>
        <w:rPr>
          <w:rFonts w:ascii="宋体" w:hAnsi="宋体" w:eastAsia="宋体" w:cs="宋体"/>
          <w:kern w:val="0"/>
          <w:sz w:val="24"/>
          <w:szCs w:val="24"/>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44484D"/>
          <w:spacing w:val="0"/>
          <w:kern w:val="0"/>
          <w:sz w:val="21"/>
          <w:szCs w:val="21"/>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kern w:val="0"/>
          <w:sz w:val="24"/>
          <w:szCs w:val="24"/>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44484D"/>
          <w:spacing w:val="0"/>
          <w:sz w:val="21"/>
          <w:szCs w:val="21"/>
          <w:shd w:val="clear" w:fill="FFFFFF"/>
        </w:rPr>
      </w:pP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Chars="0" w:right="0" w:rightChars="0"/>
        <w:jc w:val="left"/>
        <w:rPr>
          <w:rFonts w:hint="eastAsia" w:ascii="微软雅黑" w:hAnsi="微软雅黑" w:eastAsia="微软雅黑" w:cs="微软雅黑"/>
          <w:i w:val="0"/>
          <w:iCs w:val="0"/>
          <w:caps w:val="0"/>
          <w:color w:val="666666"/>
          <w:spacing w:val="0"/>
          <w:sz w:val="24"/>
          <w:szCs w:val="24"/>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0"/>
        <w:jc w:val="left"/>
        <w:rPr>
          <w:rFonts w:hint="eastAsia" w:ascii="微软雅黑" w:hAnsi="微软雅黑" w:eastAsia="微软雅黑" w:cs="微软雅黑"/>
          <w:i w:val="0"/>
          <w:iCs w:val="0"/>
          <w:caps w:val="0"/>
          <w:color w:val="44484D"/>
          <w:spacing w:val="0"/>
          <w:kern w:val="0"/>
          <w:sz w:val="21"/>
          <w:szCs w:val="21"/>
          <w:shd w:val="clear" w:fill="FFFFFF"/>
          <w:lang w:val="en-US" w:eastAsia="zh-CN" w:bidi="ar"/>
        </w:rPr>
      </w:pPr>
    </w:p>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lang w:val="en-US"/>
      </w:rPr>
    </w:pPr>
    <w:r>
      <w:rPr>
        <w:sz w:val="18"/>
      </w:rPr>
      <w:pict>
        <v:shape id="PowerPlusWaterMarkObject34993" o:spid="_x0000_s4097" o:spt="136" type="#_x0000_t136" style="position:absolute;left:0pt;height:144.5pt;width:442.75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英才会计" style="font-family:微软雅黑;font-size:36pt;v-same-letter-heights:f;v-text-align:center;"/>
        </v:shape>
      </w:pict>
    </w:r>
    <w:r>
      <w:rPr>
        <w:rFonts w:hint="eastAsia"/>
        <w:lang w:val="en-US" w:eastAsia="zh-CN"/>
      </w:rPr>
      <w:t>费县英才会计培训学校</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CA5055"/>
    <w:multiLevelType w:val="singleLevel"/>
    <w:tmpl w:val="DBCA5055"/>
    <w:lvl w:ilvl="0" w:tentative="0">
      <w:start w:val="1"/>
      <w:numFmt w:val="upperLetter"/>
      <w:suff w:val="space"/>
      <w:lvlText w:val="%1."/>
      <w:lvlJc w:val="left"/>
    </w:lvl>
  </w:abstractNum>
  <w:abstractNum w:abstractNumId="1">
    <w:nsid w:val="278D90FD"/>
    <w:multiLevelType w:val="singleLevel"/>
    <w:tmpl w:val="278D90FD"/>
    <w:lvl w:ilvl="0" w:tentative="0">
      <w:start w:val="1"/>
      <w:numFmt w:val="upperLetter"/>
      <w:suff w:val="nothing"/>
      <w:lvlText w:val="%1、"/>
      <w:lvlJc w:val="left"/>
    </w:lvl>
  </w:abstractNum>
  <w:abstractNum w:abstractNumId="2">
    <w:nsid w:val="36B5C809"/>
    <w:multiLevelType w:val="singleLevel"/>
    <w:tmpl w:val="36B5C809"/>
    <w:lvl w:ilvl="0" w:tentative="0">
      <w:start w:val="2"/>
      <w:numFmt w:val="decimal"/>
      <w:suff w:val="space"/>
      <w:lvlText w:val="%1."/>
      <w:lvlJc w:val="left"/>
    </w:lvl>
  </w:abstractNum>
  <w:abstractNum w:abstractNumId="3">
    <w:nsid w:val="52284BA7"/>
    <w:multiLevelType w:val="singleLevel"/>
    <w:tmpl w:val="52284BA7"/>
    <w:lvl w:ilvl="0" w:tentative="0">
      <w:start w:val="1"/>
      <w:numFmt w:val="upperLetter"/>
      <w:suff w:val="nothing"/>
      <w:lvlText w:val="%1、"/>
      <w:lvlJc w:val="left"/>
    </w:lvl>
  </w:abstractNum>
  <w:abstractNum w:abstractNumId="4">
    <w:nsid w:val="6DB1EAC8"/>
    <w:multiLevelType w:val="singleLevel"/>
    <w:tmpl w:val="6DB1EAC8"/>
    <w:lvl w:ilvl="0" w:tentative="0">
      <w:start w:val="2"/>
      <w:numFmt w:val="chineseCounting"/>
      <w:suff w:val="nothing"/>
      <w:lvlText w:val="%1、"/>
      <w:lvlJc w:val="left"/>
      <w:rPr>
        <w:rFonts w:hint="eastAsia"/>
      </w:r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kwNTFiMzk1MWU0MTFhMDgxMWM5MzkwYjU1OWE0YjIifQ=="/>
  </w:docVars>
  <w:rsids>
    <w:rsidRoot w:val="34AC4C76"/>
    <w:rsid w:val="016951BE"/>
    <w:rsid w:val="032369D7"/>
    <w:rsid w:val="23FC2A48"/>
    <w:rsid w:val="26D8122A"/>
    <w:rsid w:val="2A0B250F"/>
    <w:rsid w:val="34AC4C76"/>
    <w:rsid w:val="47566AAD"/>
    <w:rsid w:val="518B3B7F"/>
    <w:rsid w:val="530A52C4"/>
    <w:rsid w:val="54627EC3"/>
    <w:rsid w:val="5DAE6325"/>
    <w:rsid w:val="727E45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6300</Words>
  <Characters>7018</Characters>
  <Lines>0</Lines>
  <Paragraphs>0</Paragraphs>
  <TotalTime>112</TotalTime>
  <ScaleCrop>false</ScaleCrop>
  <LinksUpToDate>false</LinksUpToDate>
  <CharactersWithSpaces>7349</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2022-06-24T06:25:00Z</dcterms:created>
  <dc:creator>Administrator</dc:creator>
  <cp:lastModifiedBy>Administrator</cp:lastModifiedBy>
  <dcterms:modified xsi:type="dcterms:W3CDTF">2022-06-24T08:39:09Z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99E6A4ECDD0E4B6F9D88BD4F47995394</vt:lpwstr>
  </property>
</Properties>
</file>