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D6460">
      <w:pPr>
        <w:rPr>
          <w:rFonts w:hint="eastAsia"/>
          <w:u w:val="none"/>
          <w:lang w:val="en-US" w:eastAsia="zh-CN"/>
        </w:rPr>
      </w:pPr>
      <w:r>
        <w:rPr>
          <w:rFonts w:hint="eastAsia"/>
          <w:lang w:val="en-US" w:eastAsia="zh-CN"/>
        </w:rPr>
        <w:t>2026《初级会计实务》模拟考试      姓名</w:t>
      </w:r>
      <w:r>
        <w:rPr>
          <w:rFonts w:hint="eastAsia"/>
          <w:u w:val="single"/>
          <w:lang w:val="en-US" w:eastAsia="zh-CN"/>
        </w:rPr>
        <w:t xml:space="preserve">             </w:t>
      </w:r>
      <w:r>
        <w:rPr>
          <w:rFonts w:hint="eastAsia"/>
          <w:u w:val="none"/>
          <w:lang w:val="en-US" w:eastAsia="zh-CN"/>
        </w:rPr>
        <w:t xml:space="preserve">     分数</w:t>
      </w:r>
      <w:r>
        <w:rPr>
          <w:rFonts w:hint="eastAsia"/>
          <w:u w:val="single"/>
          <w:lang w:val="en-US" w:eastAsia="zh-CN"/>
        </w:rPr>
        <w:t xml:space="preserve">           </w:t>
      </w:r>
      <w:r>
        <w:rPr>
          <w:rFonts w:hint="eastAsia"/>
          <w:u w:val="none"/>
          <w:lang w:val="en-US" w:eastAsia="zh-CN"/>
        </w:rPr>
        <w:t xml:space="preserve"> </w:t>
      </w:r>
    </w:p>
    <w:p w14:paraId="4C1AE973">
      <w:pPr>
        <w:numPr>
          <w:ilvl w:val="0"/>
          <w:numId w:val="1"/>
        </w:numPr>
        <w:rPr>
          <w:rFonts w:hint="eastAsia"/>
          <w:u w:val="none"/>
          <w:lang w:val="en-US" w:eastAsia="zh-CN"/>
        </w:rPr>
      </w:pPr>
      <w:r>
        <w:rPr>
          <w:rFonts w:hint="eastAsia"/>
          <w:u w:val="none"/>
          <w:lang w:val="en-US" w:eastAsia="zh-CN"/>
        </w:rPr>
        <w:t>单项选择题</w:t>
      </w:r>
    </w:p>
    <w:p w14:paraId="525482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u w:val="none"/>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下列各项中，属于会计基本假设的是（ ）。</w:t>
      </w:r>
    </w:p>
    <w:p w14:paraId="6D3F3B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历史成本</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重置成本</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公允价值</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货币计量</w:t>
      </w:r>
    </w:p>
    <w:p w14:paraId="36DD87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选项A、B、C，属于会计要素的计量属性。</w:t>
      </w:r>
    </w:p>
    <w:p w14:paraId="21D623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甲公司12 月1 日资产总额为500 万元，负债总额为200 万元，12 月份，甲公司赊购原材料20 万元，用银行存款支付前欠账款10 万元。12 月31 日该公司的资产总额为（ ）万元。</w:t>
      </w:r>
    </w:p>
    <w:p w14:paraId="592463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310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320  C510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520</w:t>
      </w:r>
    </w:p>
    <w:p w14:paraId="1EF11E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赊购原材料20 万元使资产增加20 万元，用银行存款支付前欠账款10 万元使资产减少10 万元。12 月31 日该公司的资产总额＝ 500 ＋ 20 － 10 ＝ 510（万元）。</w:t>
      </w:r>
    </w:p>
    <w:p w14:paraId="198FAB8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下列关于存货跌价准备的表述正确的是（ ）。</w:t>
      </w:r>
    </w:p>
    <w:p w14:paraId="431727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存货跌价准备一经计提在存货持有期间不得转回</w:t>
      </w:r>
    </w:p>
    <w:p w14:paraId="50B2764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转回存货跌价准备会减少存货的账面价值</w:t>
      </w:r>
    </w:p>
    <w:p w14:paraId="4A2F7BF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存货的成本高于其可变现净值的差额为当期需要计提的存货跌价准备金额</w:t>
      </w:r>
    </w:p>
    <w:p w14:paraId="7740662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企业出售存货时要将对应的存货跌价准备一并结转</w:t>
      </w:r>
    </w:p>
    <w:p w14:paraId="591DE278">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以前计提存货跌价准备的影响因素已经消失，应在原计提跌价准备的金额内转回，选项A 不正确；存货账面价值＝存货账面余额－存货跌价准备，转回存货跌价准备会增加存货账面价值，选项B 不正确；存货的成本高于其可变现净值的差额为当期需要提足的存货跌价准备，如果期初有余额，则本期计提存货跌价准备的金额应当将期初余额考虑在其中，选项C 不正确。</w:t>
      </w:r>
    </w:p>
    <w:p w14:paraId="1B4252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jc w:val="both"/>
      </w:pPr>
      <w:r>
        <w:rPr>
          <w:rFonts w:hint="eastAsia" w:ascii="微软雅黑" w:hAnsi="微软雅黑" w:eastAsia="微软雅黑" w:cs="微软雅黑"/>
          <w:i w:val="0"/>
          <w:iCs w:val="0"/>
          <w:caps w:val="0"/>
          <w:color w:val="44484D"/>
          <w:spacing w:val="0"/>
          <w:sz w:val="21"/>
          <w:szCs w:val="21"/>
          <w:shd w:val="clear" w:fill="FFFFFF"/>
          <w:lang w:val="en-US" w:eastAsia="zh-CN"/>
        </w:rPr>
        <w:t>4.</w:t>
      </w:r>
      <w:r>
        <w:rPr>
          <w:rFonts w:ascii="微软雅黑" w:hAnsi="微软雅黑" w:eastAsia="微软雅黑" w:cs="微软雅黑"/>
          <w:i w:val="0"/>
          <w:iCs w:val="0"/>
          <w:caps w:val="0"/>
          <w:color w:val="44484D"/>
          <w:spacing w:val="0"/>
          <w:sz w:val="21"/>
          <w:szCs w:val="21"/>
          <w:bdr w:val="none" w:color="auto" w:sz="0" w:space="0"/>
          <w:shd w:val="clear" w:fill="FFFFFF"/>
        </w:rPr>
        <w:t>某产品单位工时定额为100 小时，需要经过两道工序加工完成，第一道工序40 小时，第二道工序60 小时，各工序在产品在本工序的完工程度均为50%。下列各项中，采用约当产量比例法确定的第二道工序在产品的完工程度为（      ）。</w:t>
      </w:r>
    </w:p>
    <w:p w14:paraId="5E79CA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70%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40%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60%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w:t>
      </w:r>
    </w:p>
    <w:p w14:paraId="7670E46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第二道工序在产品的完工程度＝（40 ＋ 60×50%）/（40 ＋ 60）×100% ＝ 70%。</w:t>
      </w:r>
    </w:p>
    <w:p w14:paraId="556E81F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5.某企业留存收益年初余额为2 000 万元。本年实现净利润3 000 万元，分别提取法定盈余公积300 万元、任意盈余公积150 万元，宣告发放现金股利500 万元。不考虑其他因素，该企业年末留存收益为（ ）万元。</w:t>
      </w:r>
    </w:p>
    <w:p w14:paraId="187167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1 500   </w:t>
      </w:r>
      <w:r>
        <w:rPr>
          <w:rFonts w:hint="eastAsia"/>
          <w:lang w:val="en-US" w:eastAsia="zh-CN"/>
        </w:rPr>
        <w:t xml:space="preserve">B </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4 500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5 000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2 500</w:t>
      </w:r>
    </w:p>
    <w:p w14:paraId="31B9DE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kern w:val="0"/>
          <w:sz w:val="21"/>
          <w:szCs w:val="21"/>
          <w:bdr w:val="none" w:color="auto" w:sz="0" w:space="0"/>
          <w:shd w:val="clear" w:fill="FFFFFF"/>
          <w:lang w:val="en-US" w:eastAsia="zh-CN" w:bidi="ar"/>
        </w:rPr>
        <w:t>答案B</w:t>
      </w:r>
      <w:r>
        <w:rPr>
          <w:rFonts w:ascii="微软雅黑" w:hAnsi="微软雅黑" w:eastAsia="微软雅黑" w:cs="微软雅黑"/>
          <w:i w:val="0"/>
          <w:iCs w:val="0"/>
          <w:caps w:val="0"/>
          <w:color w:val="44484D"/>
          <w:spacing w:val="0"/>
          <w:sz w:val="21"/>
          <w:szCs w:val="21"/>
          <w:shd w:val="clear" w:fill="FFFFFF"/>
        </w:rPr>
        <w:t>选项B 正确，留存收益包括盈余公积和未分配利润。本年实现净利润导致未分配利润增加，进而导致留存收益增加；提取法定盈余公积和任意盈余公积为留存收益内部的一增一减，留存收益总额不变；宣告发放现金股利导致未分配利润减少，进而导致留存收益减少。该企业年末留存收益＝ 2 000 ＋ 3 000 － 500 ＝ 4 500（万元）。</w:t>
      </w:r>
    </w:p>
    <w:p w14:paraId="067B95F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甲公司持有其子公司乙公司80% 的股权，采用成本法核算。2025 年1 月1 日，该项投资账面价值为1 300 万元。2025 年度乙公司实现净利润200 万元，宣告发放现金股利120 万元。假定不考虑其他因素，2025 年12 月31 日，甲公司该项投资账面价值为（ ）万元。</w:t>
      </w:r>
    </w:p>
    <w:p w14:paraId="0A95EA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1 300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1 46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1 396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1 556</w:t>
      </w:r>
    </w:p>
    <w:p w14:paraId="3A70D3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本题考查的是成本法核算的长期股权投资期末账面价值的确定。成本法核算的长期股权投资，在未发生减值的情况下，被投资方（子公司）实现利润以及宣告发放现金股利，对其账面价值无影响。因此，甲公司12 月31 日长期股权投资的账面价值为1 300 万元，选项A 正确。</w:t>
      </w:r>
    </w:p>
    <w:p w14:paraId="294B7A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7.</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某企业2025 年发生的营业收入为1 000 万元，营业成本为500 万元，销售费用为50 万元，管理费用为100 万元，财务费用为25 万元，投资收益为100 万元，资产减值损失为50 万元，公允价值变动收益为150 万元，营业外收入为40 万元，营业外支出为35 万元。该企业2025 年的营业利润为（ ）万元。</w:t>
      </w:r>
    </w:p>
    <w:p w14:paraId="3806F0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540    </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525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425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w:t>
      </w:r>
    </w:p>
    <w:p w14:paraId="56D35A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营业外收入、营业外支出不影响营业利润，营业利润＝ 1 000 － 500 － 50 －100 － 25 ＋ 100 － 50 ＋ 150 ＝ 525（万元）。</w:t>
      </w:r>
    </w:p>
    <w:p w14:paraId="41A8AF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35D6B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下列各项中，企业通过“应收账款”科目核算的是（ ）。</w:t>
      </w:r>
    </w:p>
    <w:p w14:paraId="7A6E6A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销售商品应收取的增值税</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应收出租包装物的租金</w:t>
      </w:r>
    </w:p>
    <w:p w14:paraId="4EE35DB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职工预借的差旅费</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应收的已过付息期但尚未收到的债权投资的利息</w:t>
      </w:r>
    </w:p>
    <w:p w14:paraId="44858411">
      <w:pPr>
        <w:keepNext w:val="0"/>
        <w:keepLines w:val="0"/>
        <w:widowControl/>
        <w:suppressLineNumbers w:val="0"/>
        <w:spacing w:before="0" w:beforeAutospacing="0" w:after="0" w:afterAutospacing="0"/>
        <w:ind w:left="0" w:right="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406470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某公司采用实际成本法核算存货成本，2025 年12 月31 日，有关科目借方余额如下：原材料130 万元，周转材料20 万元，生产成本60 万元，库存商品120 万元，在途物资16 万元，工程物资40 万元，受托代销商品50 万元。“存货跌价准备”科目贷方余额10 万元，“受托代销商品款”科目贷方余额50 万元。不考虑其他因素，2025 年12 月31 日，该公司资产负债表中“存货”项目“期末余额”栏应填列的金额为（ ）万元。</w:t>
      </w:r>
    </w:p>
    <w:p w14:paraId="6415E5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376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386   </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336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346</w:t>
      </w:r>
    </w:p>
    <w:p w14:paraId="41E1B3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存货”项目应根据“原材料”“库存商品”“周转材料”“委托加工物资”“发出商品”“生产成本”“在途物资”“材料采购”“受托代销商品”“合同履约成本”等科目的期末余额合计数，减去“受托代销商品款”“存货跌价准备”“合同履约成本减值准备”科目期末余额后的净额填列。12 月31 日，该公司资产负债表中“存货”项目“期末余额”栏应填列的金额＝130 ＋ 20 ＋ 60 ＋ 120 ＋ 16-10 ＋ 50 － 50 ＝ 336（万元）。</w:t>
      </w:r>
    </w:p>
    <w:p w14:paraId="342128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某企业为增值税一般纳税人，因雷电毁损原材料一批，该批材料的实际成本为10 000 元，购入时确认的增值税税额为1 300 元，发生毁损应收保险公司赔偿2 000 元。不考虑其他因素，该批原材料的毁损净损失为（ ）元。</w:t>
      </w:r>
    </w:p>
    <w:p w14:paraId="5F7803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8 000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10 000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11 300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9 300</w:t>
      </w:r>
    </w:p>
    <w:p w14:paraId="5E87929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该批原材料的毁损净损失＝ 10 000 － 2 000 ＝ 8 000（元），因不可抗力的原因即自然灾害造成原材料毁损的，其购入时确认的增值税进项税额可以进行抵扣，不需要转出。</w:t>
      </w:r>
    </w:p>
    <w:p w14:paraId="344E66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下列各项中，制造业企业不应确认为其他业务收入的是（ ）。</w:t>
      </w:r>
    </w:p>
    <w:p w14:paraId="27735F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出租包装物的租金收入</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无法查明原因的现金溢余</w:t>
      </w:r>
    </w:p>
    <w:p w14:paraId="2D59641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出租办公楼的租金收入</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原材料的销售收入</w:t>
      </w:r>
    </w:p>
    <w:p w14:paraId="1C491FDD">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选项B，计入营业外收入</w:t>
      </w:r>
    </w:p>
    <w:p w14:paraId="579A4B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下列各项中，资产负债表日起一年内到期且企业不能自主将清偿义务展期的长期借款，应列入的资产负债表项目是（ ）。</w:t>
      </w:r>
    </w:p>
    <w:p w14:paraId="36C7E0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其他非流动负债</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长期借款</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一年内到期的非流动负债</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短期借款</w:t>
      </w:r>
    </w:p>
    <w:p w14:paraId="3E78F74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本题考查的是资产负债表“长期借款”项目的填列。企业将在资产负债表日起一年内到期且企业不能自主地将清偿义务展期的长期借款应列报在资产负债表中的“一年内到期的非流动负债”项目，选项C 正确，选项ABD 错误。</w:t>
      </w:r>
    </w:p>
    <w:p w14:paraId="5C9F33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下列各项中，企业确认当期销售部门使用车辆应计提的折旧，应借记的会计科目是（ ）。</w:t>
      </w:r>
    </w:p>
    <w:p w14:paraId="07E5F4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其他业务成本</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税金及附加</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管理费用</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销售费用</w:t>
      </w:r>
    </w:p>
    <w:p w14:paraId="2DEF88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确认销售部门使用车辆应计提的折旧，借：销售费用，贷：累计折旧。</w:t>
      </w:r>
    </w:p>
    <w:p w14:paraId="6FF6FE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根据会计法律制度的规定，下列各项中，不属于会计核算内容的是（ ）。</w:t>
      </w:r>
    </w:p>
    <w:p w14:paraId="4789BC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资产的增减和使用</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财务成果的计算和处理</w:t>
      </w:r>
    </w:p>
    <w:p w14:paraId="4407543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收入合同的签订</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净资产（所有者权益）的增减</w:t>
      </w:r>
    </w:p>
    <w:p w14:paraId="60C16B9B">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签订合同不需要进行会计核算，等交易事项实际发生时才需要进行账务处理。</w:t>
      </w:r>
    </w:p>
    <w:p w14:paraId="32C532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某企业为增值税一般纳税人，适用的增值税税率为13%。2025 年12 月，该企业以其生产的每台成本为150 元的加湿器作为福利发放给职工，每名职工发放1 台，该型号的加湿器市场售价为每台200 元（不含税）。该企业共有职工200 名，其中生产工人180 名，总部管理人员20 名，不考虑其他因素，下列各项中，关于该企业确认非货币性职工薪酬会计处理结果正确的是（ ）。</w:t>
      </w:r>
    </w:p>
    <w:p w14:paraId="0FF316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确认管理费用4 000 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确认管理费用3 000 元</w:t>
      </w:r>
    </w:p>
    <w:p w14:paraId="1ED8C77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计入生产成本36 000 元</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确认应付职工薪酬45 200 元</w:t>
      </w:r>
    </w:p>
    <w:p w14:paraId="2F1BA74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相关会计分录如下：</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借：生产成本 （200×180×1.13）40 680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管理费用 （200×20×1.13）4 520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贷：应付职工薪酬 45 200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借：应付职工薪酬 （200×200×1.13）45 200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贷：主营业务收入 （200×200）40 000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应交税费——应交增值税（销项税额） （200×200×13%）5 200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借：主营业务成本 （150×200）30 000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贷：库存商品 （150×200）30 000</w:t>
      </w:r>
    </w:p>
    <w:p w14:paraId="3806D9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某企业12 月31 日应收账款的账面余额为300 万元，已计提坏账准备45 万元，应收票据的账面余额为60 万元，应收股利的账面余额为20 万元，应收利息的账面余额为10 万元，其他应收款的账面余额为30 万元。该企业12 月31 日资产负债表中“其他应收款”项目的金额为（ ）万元。</w:t>
      </w:r>
    </w:p>
    <w:p w14:paraId="449D73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60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120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420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375</w:t>
      </w:r>
    </w:p>
    <w:p w14:paraId="5D0055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其他应收款”项目，应根据“应收利息”“应收股利”和“其他应收款”科目的期末余额合计数，减去“坏账准备”科目中相关坏账准备期末余额后的金额填列。期末“其他应收款”项目的金额＝ 20 ＋ 10 ＋ 30 ＝ 60（万元）。</w:t>
      </w:r>
    </w:p>
    <w:p w14:paraId="5AABEF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17.</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下列各项中，企业按照税法规定计算应交的车船税应借记的会计科目是（ ）。</w:t>
      </w:r>
    </w:p>
    <w:p w14:paraId="1AEF23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主营业务成本</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销售费用</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税金及附加</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管理费用</w:t>
      </w:r>
    </w:p>
    <w:p w14:paraId="4DD97E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依据规定计算应交的车船税应借记“税金及附加”科目，故选项C 正确。</w:t>
      </w:r>
    </w:p>
    <w:p w14:paraId="1C86F2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下列各项中，导致企业所有者权益总额增加的事项是（ ）。</w:t>
      </w:r>
    </w:p>
    <w:p w14:paraId="1AE2A1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当年实现净利润</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资本公积转增资本</w:t>
      </w:r>
    </w:p>
    <w:p w14:paraId="02429EB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以盈余公积弥补以前年度亏损</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以净利润宣告发放现金股利</w:t>
      </w:r>
    </w:p>
    <w:p w14:paraId="0B27B845">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选项BC 均为所有者权益内部的增减变动，不会导致所有者权益总额变化，故选项BC 错误：选项D 导致所有者权益减少，故选项D 错误。</w:t>
      </w:r>
    </w:p>
    <w:p w14:paraId="72B7D51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甲企业年初“坏账准备”科目的贷方余额为50 万元，本年收回上年已确认为坏账的应收账款15 万元，发生坏账损失20 万元，经信用减值测试确定“坏账准备”科目年末贷方余额应为50 万元。不考虑其他因素，甲企业年末应计提的坏账准备为（ ）万元。</w:t>
      </w:r>
    </w:p>
    <w:p w14:paraId="569638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5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45   </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 xml:space="preserve">20   </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-15</w:t>
      </w:r>
    </w:p>
    <w:p w14:paraId="06EB0D8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w:t>
      </w:r>
      <w:r>
        <w:rPr>
          <w:rFonts w:ascii="微软雅黑" w:hAnsi="微软雅黑" w:eastAsia="微软雅黑" w:cs="微软雅黑"/>
          <w:i w:val="0"/>
          <w:iCs w:val="0"/>
          <w:caps w:val="0"/>
          <w:color w:val="44484D"/>
          <w:spacing w:val="0"/>
          <w:sz w:val="21"/>
          <w:szCs w:val="21"/>
          <w:shd w:val="clear" w:fill="FFFFFF"/>
        </w:rPr>
        <w:t>本年收回上年已确认为坏账的应收账款15 万元，不影响坏账准备。发生坏账损失20 万元，会导致坏账准备减少。因此计提坏账准备前，“坏账准备”科目贷方余额＝ 50 － 20 ＝30（万元）。当期应计提的坏账准备＝ 50 － 30 ＝ 20（万元）。</w:t>
      </w:r>
    </w:p>
    <w:p w14:paraId="3AC92D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下列各项中，属于企业核算所得税纳税调整减少项目的是（ ）。</w:t>
      </w:r>
    </w:p>
    <w:p w14:paraId="0CD7A6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税收滞纳金</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罚金</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企业支付行政罚款</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国债利息收入</w:t>
      </w:r>
    </w:p>
    <w:p w14:paraId="2D6580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D</w:t>
      </w:r>
      <w:r>
        <w:rPr>
          <w:rFonts w:ascii="微软雅黑" w:hAnsi="微软雅黑" w:eastAsia="微软雅黑" w:cs="微软雅黑"/>
          <w:i w:val="0"/>
          <w:iCs w:val="0"/>
          <w:caps w:val="0"/>
          <w:color w:val="44484D"/>
          <w:spacing w:val="0"/>
          <w:sz w:val="21"/>
          <w:szCs w:val="21"/>
          <w:shd w:val="clear" w:fill="FFFFFF"/>
        </w:rPr>
        <w:t>选项ABC 均属于纳税调整增加项目</w:t>
      </w:r>
    </w:p>
    <w:p w14:paraId="27402F5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多项选择题</w:t>
      </w:r>
    </w:p>
    <w:p w14:paraId="43BFB5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下列各项中，关于固定资产计提折旧的表述错误的有（ ）。</w:t>
      </w:r>
    </w:p>
    <w:p w14:paraId="5B8AAE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承租方短期租入的房屋应计提折旧</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提前报废的固定资产应补提折旧</w:t>
      </w:r>
    </w:p>
    <w:p w14:paraId="175883B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已提足折旧继续使用的房屋应计提折旧</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暂时闲置的库房应计提折旧</w:t>
      </w:r>
    </w:p>
    <w:p w14:paraId="58528EC2">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w:t>
      </w:r>
      <w:r>
        <w:rPr>
          <w:rFonts w:ascii="微软雅黑" w:hAnsi="微软雅黑" w:eastAsia="微软雅黑" w:cs="微软雅黑"/>
          <w:i w:val="0"/>
          <w:iCs w:val="0"/>
          <w:caps w:val="0"/>
          <w:color w:val="44484D"/>
          <w:spacing w:val="0"/>
          <w:sz w:val="21"/>
          <w:szCs w:val="21"/>
          <w:shd w:val="clear" w:fill="FFFFFF"/>
        </w:rPr>
        <w:t>承租方短期租入的房屋，出租方计提折旧，承租方不计提折旧，选项A 错误；提前报废的固定资产无须补提折旧，选项B 错误；已提足折旧仍继续使用的房屋无须计提折旧，选项C 错误。</w:t>
      </w:r>
    </w:p>
    <w:p w14:paraId="6CD9BA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下列各项中，属于取得商品控制权的要素有（ ）。</w:t>
      </w:r>
    </w:p>
    <w:p w14:paraId="4A9F4C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客户必须拥有现时权利，能够主导该商品的使用并从中获得几乎全部经济利益</w:t>
      </w:r>
    </w:p>
    <w:p w14:paraId="279A50B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客户有能力主导该商品的使用，即客户在其活动中有权使用该商品，或者能够允许或阻止其他方使用该商品</w:t>
      </w:r>
    </w:p>
    <w:p w14:paraId="3EE3AB9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客户能够获得商品几乎全部的经济利益</w:t>
      </w:r>
    </w:p>
    <w:p w14:paraId="38DBC04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客户只能在未来的某一期间主导该商品的使用并从中获益</w:t>
      </w:r>
    </w:p>
    <w:p w14:paraId="0893D3F7">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w:t>
      </w:r>
      <w:r>
        <w:rPr>
          <w:rFonts w:ascii="微软雅黑" w:hAnsi="微软雅黑" w:eastAsia="微软雅黑" w:cs="微软雅黑"/>
          <w:i w:val="0"/>
          <w:iCs w:val="0"/>
          <w:caps w:val="0"/>
          <w:color w:val="44484D"/>
          <w:spacing w:val="0"/>
          <w:sz w:val="21"/>
          <w:szCs w:val="21"/>
          <w:shd w:val="clear" w:fill="FFFFFF"/>
        </w:rPr>
        <w:t>选项D，表明其尚未取得该商品的控制权。</w:t>
      </w:r>
    </w:p>
    <w:p w14:paraId="59F853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下列各项中，企业应通过“营业外收入”科目核算的有（ ）。</w:t>
      </w:r>
    </w:p>
    <w:p w14:paraId="39EAD45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结转固定资产报废净收益</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确认固定资产盘盈利得</w:t>
      </w:r>
    </w:p>
    <w:p w14:paraId="43C87B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结转无法查明原因的现金盘盈利得</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出租固定资产的租金收入</w:t>
      </w:r>
    </w:p>
    <w:p w14:paraId="0F2B07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w:t>
      </w:r>
    </w:p>
    <w:p w14:paraId="627D03D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某公司期初的所有者权益为：股本5 000 万元（面值为1 元），资本公积1 000 万元（其中股本溢价800 万元），盈余公积500 万元，未分配利润600 万元。本期经董事会批准以每股7 元的价格回购本公司股票200 万股并注销。下列各项中，该公司回购并注销股票的相关会计处理正确的有（ ）。</w:t>
      </w:r>
    </w:p>
    <w:p w14:paraId="6FC6BA1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回购时，借记“库存股”科目1 400 万元</w:t>
      </w:r>
    </w:p>
    <w:p w14:paraId="679F16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注销时，借记“股本”科目1 400 万元</w:t>
      </w:r>
    </w:p>
    <w:p w14:paraId="2C14738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注销时，借记“资本公积——股本溢价”科目800 万元</w:t>
      </w:r>
    </w:p>
    <w:p w14:paraId="6618E3A9">
      <w:pPr>
        <w:keepNext w:val="0"/>
        <w:keepLines w:val="0"/>
        <w:widowControl/>
        <w:numPr>
          <w:ilvl w:val="0"/>
          <w:numId w:val="2"/>
        </w:numPr>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注销时，借记“盈余公积”科目400 万元</w:t>
      </w:r>
    </w:p>
    <w:p w14:paraId="7861530A">
      <w:pPr>
        <w:keepNext w:val="0"/>
        <w:keepLines w:val="0"/>
        <w:widowControl/>
        <w:numPr>
          <w:numId w:val="0"/>
        </w:numPr>
        <w:suppressLineNumbers w:val="0"/>
        <w:spacing w:before="0" w:beforeAutospacing="0" w:after="0" w:afterAutospacing="0"/>
        <w:ind w:right="0" w:rightChars="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ACD</w:t>
      </w:r>
      <w:r>
        <w:rPr>
          <w:rFonts w:ascii="微软雅黑" w:hAnsi="微软雅黑" w:eastAsia="微软雅黑" w:cs="微软雅黑"/>
          <w:i w:val="0"/>
          <w:iCs w:val="0"/>
          <w:caps w:val="0"/>
          <w:color w:val="44484D"/>
          <w:spacing w:val="0"/>
          <w:sz w:val="21"/>
          <w:szCs w:val="21"/>
          <w:shd w:val="clear" w:fill="FFFFFF"/>
        </w:rPr>
        <w:t>该公司回购股票的会计分录：</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借：库存股 （7×200）1 400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贷：银行存款 1 400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该公司注销股票的会计分录：</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借：股本 200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资本公积——股本溢价 800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盈余公积 400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贷：库存股 1 400</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故选项ACD 正确。</w:t>
      </w:r>
    </w:p>
    <w:p w14:paraId="381846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下列各项中，会引起“实收资本（或股本）”科目金额增加的有（ ）。</w:t>
      </w:r>
    </w:p>
    <w:p w14:paraId="6F892C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将资本公积转增资本</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将盈余公积转增资本</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注销库存股</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回购本公司股票</w:t>
      </w:r>
    </w:p>
    <w:p w14:paraId="71DC83F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w:t>
      </w:r>
      <w:r>
        <w:rPr>
          <w:rFonts w:ascii="微软雅黑" w:hAnsi="微软雅黑" w:eastAsia="微软雅黑" w:cs="微软雅黑"/>
          <w:i w:val="0"/>
          <w:iCs w:val="0"/>
          <w:caps w:val="0"/>
          <w:color w:val="44484D"/>
          <w:spacing w:val="0"/>
          <w:sz w:val="21"/>
          <w:szCs w:val="21"/>
          <w:shd w:val="clear" w:fill="FFFFFF"/>
        </w:rPr>
        <w:t>选项C，注销库存股，引起股本减少；选项D，回购本公司股票，库存股增加，银行存款减少，不影响股本。</w:t>
      </w:r>
    </w:p>
    <w:p w14:paraId="6584FE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下列各项中，企业应在当月计提固定资产折旧的有（ ）。</w:t>
      </w:r>
    </w:p>
    <w:p w14:paraId="3195A5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当月出售未提足折旧的自行用写字楼</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当月达到预定可使用状态的仓库</w:t>
      </w:r>
    </w:p>
    <w:p w14:paraId="27AAAE8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当月经营租出的生产设备</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上月已提足折旧本月继续使用的电脑</w:t>
      </w:r>
    </w:p>
    <w:p w14:paraId="165B073B">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w:t>
      </w:r>
      <w:r>
        <w:rPr>
          <w:rFonts w:ascii="微软雅黑" w:hAnsi="微软雅黑" w:eastAsia="微软雅黑" w:cs="微软雅黑"/>
          <w:i w:val="0"/>
          <w:iCs w:val="0"/>
          <w:caps w:val="0"/>
          <w:color w:val="44484D"/>
          <w:spacing w:val="0"/>
          <w:sz w:val="21"/>
          <w:szCs w:val="21"/>
          <w:shd w:val="clear" w:fill="FFFFFF"/>
        </w:rPr>
        <w:t>选项A，当月减少的固定资产当月照提折旧；选项B，当月增加的固定资产，当月不计提折旧，从下月起开始计提折旧；选项C，经营租出的设备，所有权还属于企业，所以企业当月仍应计提折旧；选项D，已提足折旧仍继续使用的固定资产，不再计提折旧。</w:t>
      </w:r>
    </w:p>
    <w:p w14:paraId="5694A5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7.下列各项中，企业应通过“应付账款”科目核算的有（ ）。</w:t>
      </w:r>
    </w:p>
    <w:p w14:paraId="020A3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到期无力支付的商业承兑汇票票款</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赊购原材料的货款</w:t>
      </w:r>
    </w:p>
    <w:p w14:paraId="4E9CDE5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预收的销售商品货款</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收取的出租包装物押金</w:t>
      </w:r>
    </w:p>
    <w:p w14:paraId="026A0E9B">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w:t>
      </w:r>
      <w:r>
        <w:rPr>
          <w:rFonts w:ascii="微软雅黑" w:hAnsi="微软雅黑" w:eastAsia="微软雅黑" w:cs="微软雅黑"/>
          <w:i w:val="0"/>
          <w:iCs w:val="0"/>
          <w:caps w:val="0"/>
          <w:color w:val="44484D"/>
          <w:spacing w:val="0"/>
          <w:sz w:val="21"/>
          <w:szCs w:val="21"/>
          <w:shd w:val="clear" w:fill="FFFFFF"/>
        </w:rPr>
        <w:t>预收的销售商品货款应计入合同负债，收取的出租包装物押金应计入其他应付款，故选项CD 错误。</w:t>
      </w:r>
    </w:p>
    <w:p w14:paraId="54152F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下列各项中，关于企业出售无形资产的会计处理表述正确的有（ ）。</w:t>
      </w:r>
    </w:p>
    <w:p w14:paraId="19B86D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按照已计提的累计摊销额，借记“累计摊销”科目</w:t>
      </w:r>
    </w:p>
    <w:p w14:paraId="2C172A4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按照已计提的减值准备，借记“无形资产减值准备”科目</w:t>
      </w:r>
    </w:p>
    <w:p w14:paraId="14281CC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出售无形资产的净损失，借记“营业外支出”科目</w:t>
      </w:r>
    </w:p>
    <w:p w14:paraId="1AE3735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 xml:space="preserve">D </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按照无形资产的账面余额，贷记“无形资产”科目</w:t>
      </w:r>
    </w:p>
    <w:p w14:paraId="636EAD39">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w:t>
      </w:r>
      <w:r>
        <w:rPr>
          <w:rFonts w:ascii="微软雅黑" w:hAnsi="微软雅黑" w:eastAsia="微软雅黑" w:cs="微软雅黑"/>
          <w:i w:val="0"/>
          <w:iCs w:val="0"/>
          <w:caps w:val="0"/>
          <w:color w:val="44484D"/>
          <w:spacing w:val="0"/>
          <w:sz w:val="21"/>
          <w:szCs w:val="21"/>
          <w:shd w:val="clear" w:fill="FFFFFF"/>
        </w:rPr>
        <w:t>选项C，出售无形资产的净损失，借记“资产处置损益”科目。如果是无形资产报废净损失，应通过“营业外支出”科目核算。</w:t>
      </w:r>
    </w:p>
    <w:p w14:paraId="506355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下列各项中，资产一般采用发函询证方法进行清查的有（ ）。</w:t>
      </w:r>
    </w:p>
    <w:p w14:paraId="6DCF29C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应付账款</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预付账款</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固定资产</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应收账款</w:t>
      </w:r>
    </w:p>
    <w:p w14:paraId="7CA66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w:t>
      </w:r>
      <w:r>
        <w:rPr>
          <w:rFonts w:ascii="微软雅黑" w:hAnsi="微软雅黑" w:eastAsia="微软雅黑" w:cs="微软雅黑"/>
          <w:i w:val="0"/>
          <w:iCs w:val="0"/>
          <w:caps w:val="0"/>
          <w:color w:val="44484D"/>
          <w:spacing w:val="0"/>
          <w:sz w:val="21"/>
          <w:szCs w:val="21"/>
          <w:shd w:val="clear" w:fill="FFFFFF"/>
        </w:rPr>
        <w:t>往来款项的清查一般采用发函询证的方法进行核对，往来款项主要包括应收（选项D）、应付款项（选项A）和预收、预付款项（选项B）等。</w:t>
      </w:r>
    </w:p>
    <w:p w14:paraId="3B92E9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下列各项中，应当作为合同履约成本的有（ ）。</w:t>
      </w:r>
    </w:p>
    <w:p w14:paraId="3B61CD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为履行合同消耗的原材料</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非正常消耗的原材料</w:t>
      </w:r>
    </w:p>
    <w:p w14:paraId="585CEFB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履约义务中已履行部分相关的支出</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支付给为客户提供服务人员的薪酬</w:t>
      </w:r>
    </w:p>
    <w:p w14:paraId="1D314824">
      <w:pPr>
        <w:keepNext w:val="0"/>
        <w:keepLines w:val="0"/>
        <w:widowControl/>
        <w:suppressLineNumbers w:val="0"/>
        <w:spacing w:before="0" w:beforeAutospacing="0" w:after="0" w:afterAutospacing="0"/>
        <w:ind w:left="0" w:right="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AD</w:t>
      </w:r>
      <w:r>
        <w:rPr>
          <w:rFonts w:ascii="微软雅黑" w:hAnsi="微软雅黑" w:eastAsia="微软雅黑" w:cs="微软雅黑"/>
          <w:i w:val="0"/>
          <w:iCs w:val="0"/>
          <w:caps w:val="0"/>
          <w:color w:val="44484D"/>
          <w:spacing w:val="0"/>
          <w:sz w:val="21"/>
          <w:szCs w:val="21"/>
          <w:shd w:val="clear" w:fill="FFFFFF"/>
        </w:rPr>
        <w:t>选项BC 应当计入当期损益。</w:t>
      </w:r>
    </w:p>
    <w:p w14:paraId="12CF0A6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三判断题</w:t>
      </w:r>
    </w:p>
    <w:p w14:paraId="3748704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商品流通企业管理费用不多的，可不设置“管理费用”科目，相关核算内容可并入“销售费用”科目核算。 （ ）</w:t>
      </w:r>
    </w:p>
    <w:p w14:paraId="4B6EB10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67EE461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7CEDD5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有限责任公司用盈余公积转增资本，应冲减盈余公积，同时按照转增资本前的实收资本的结构比例，将转增的金额记入“实收资本”科目下各所有者的明细分类科目。 （ ）</w:t>
      </w:r>
    </w:p>
    <w:p w14:paraId="0841BBD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2D0D2A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有限责任公司用盈余公积转增资本，应冲减盈余公积，同时按照原出资比例转增实收资本。</w:t>
      </w:r>
    </w:p>
    <w:p w14:paraId="4F4A48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制造业企业单独出售土地使用权交纳的土地增值税应记入“税金及附加”科目。 （ ）</w:t>
      </w:r>
    </w:p>
    <w:p w14:paraId="4EB667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336E8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制造业企业单独出售土地使用权交纳土地增值税应编制的会计分录为：</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借：银行存款等（含增值税）</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累计摊销</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无形资产减值准备</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贷：无形资产</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应交税费——应交土地增值税</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资产处置损益（差额，或借方）</w:t>
      </w:r>
    </w:p>
    <w:p w14:paraId="68C847D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4.来源可靠、程序规范、要素合规的电子会计凭证、电子会计账簿、电子财务会计报告和其他电子会计资料与纸质会计资料具有同等法律效力，可仅以电子形式接收、处理、生成和归档保存。（ ）</w:t>
      </w:r>
    </w:p>
    <w:p w14:paraId="1BA09B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31374F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4FE1EA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企业计算确定的当期所得税与递延所得税之和，即为应从当期利润总额中扣除的所得税费用。（ ）</w:t>
      </w:r>
    </w:p>
    <w:p w14:paraId="3BF804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2B06B1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r>
        <w:rPr>
          <w:rFonts w:ascii="微软雅黑" w:hAnsi="微软雅黑" w:eastAsia="微软雅黑" w:cs="微软雅黑"/>
          <w:i w:val="0"/>
          <w:iCs w:val="0"/>
          <w:caps w:val="0"/>
          <w:color w:val="44484D"/>
          <w:spacing w:val="0"/>
          <w:sz w:val="21"/>
          <w:szCs w:val="21"/>
          <w:shd w:val="clear" w:fill="FFFFFF"/>
        </w:rPr>
        <w:t>当期的所得税费用等于当期所得税与递延所得税之和。</w:t>
      </w:r>
    </w:p>
    <w:p w14:paraId="0A3DCB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6.</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企业董事会或类似机构做出拟分配利润方案的，企业应当进行账务处理。 （ ）</w:t>
      </w:r>
    </w:p>
    <w:p w14:paraId="7E6377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530486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企业董事会或类似机构作出拟分配利润方案的，企业无需进行账务处理，但应在附注中披露。</w:t>
      </w:r>
    </w:p>
    <w:p w14:paraId="056C7E4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7.</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企业在财产清查中盘盈的固定资产，报经批准后应转入留存收益。 （ ）</w:t>
      </w:r>
    </w:p>
    <w:p w14:paraId="40EE45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3A34AE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16D8A7B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8.</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企业短期借款利息数额不大的，可以不采用预提的方法，而在实际支付时直接计入当期损益。（ ）</w:t>
      </w:r>
    </w:p>
    <w:p w14:paraId="60A641E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04A6BDC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w:t>
      </w:r>
    </w:p>
    <w:p w14:paraId="38D2E2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9.</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企业取得交易性金融资产时，应当按照取得时的公允价值加上相关交易费用作为初始入账金额。（ ）</w:t>
      </w:r>
    </w:p>
    <w:p w14:paraId="75E21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1AFA388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本题考查的是交易性金融资产初始入账金额的会计处理。企业取得交易性金融资产时，应当按照该金融资产取得时的公允价值作为其初始入账金额，借记“交易性金融资产——成本”科目；取得时所发生的相关交易费用应当在发生时借记“投资收益”科目，题干表述错误。</w:t>
      </w:r>
    </w:p>
    <w:p w14:paraId="25F377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10.</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由于有了持续经营这个会计核算的基本假设，才产生了当期与其他期间的区别，从而出现了权责发生制与收付实现制的区别。 （ ）</w:t>
      </w:r>
    </w:p>
    <w:p w14:paraId="5BB5C15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正确</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错误</w:t>
      </w:r>
    </w:p>
    <w:p w14:paraId="110303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w:t>
      </w:r>
      <w:r>
        <w:rPr>
          <w:rFonts w:ascii="微软雅黑" w:hAnsi="微软雅黑" w:eastAsia="微软雅黑" w:cs="微软雅黑"/>
          <w:i w:val="0"/>
          <w:iCs w:val="0"/>
          <w:caps w:val="0"/>
          <w:color w:val="44484D"/>
          <w:spacing w:val="0"/>
          <w:sz w:val="21"/>
          <w:szCs w:val="21"/>
          <w:shd w:val="clear" w:fill="FFFFFF"/>
        </w:rPr>
        <w:t>由于有了会计分期这个基本假设，才产生了当期与其他期间的区别，从而出现了权责发生制与收付实现制的区别。</w:t>
      </w:r>
    </w:p>
    <w:p w14:paraId="574657B1">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微软雅黑" w:hAnsi="微软雅黑" w:eastAsia="微软雅黑" w:cs="微软雅黑"/>
          <w:i w:val="0"/>
          <w:iCs w:val="0"/>
          <w:caps w:val="0"/>
          <w:color w:val="44484D"/>
          <w:spacing w:val="0"/>
          <w:sz w:val="21"/>
          <w:szCs w:val="21"/>
          <w:shd w:val="clear" w:fill="FFFFFF"/>
          <w:lang w:val="en-US" w:eastAsia="zh-CN"/>
        </w:rPr>
      </w:pPr>
      <w:r>
        <w:rPr>
          <w:rFonts w:hint="eastAsia" w:ascii="微软雅黑" w:hAnsi="微软雅黑" w:eastAsia="微软雅黑" w:cs="微软雅黑"/>
          <w:i w:val="0"/>
          <w:iCs w:val="0"/>
          <w:caps w:val="0"/>
          <w:color w:val="44484D"/>
          <w:spacing w:val="0"/>
          <w:sz w:val="21"/>
          <w:szCs w:val="21"/>
          <w:shd w:val="clear" w:fill="FFFFFF"/>
          <w:lang w:val="en-US" w:eastAsia="zh-CN"/>
        </w:rPr>
        <w:t>四不定项选择题</w:t>
      </w:r>
    </w:p>
    <w:p w14:paraId="4C4AC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bdr w:val="none" w:color="auto" w:sz="0" w:space="0"/>
          <w:shd w:val="clear" w:fill="FFFFFF"/>
        </w:rPr>
        <w:t>甲公司为增值税一般纳税人，适用的增值税税率为13%，存货采用计划成本核算。A 材料的计划单位成本为0.21 万元。2025 年6 月与存货有关的经济业务如下：</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bdr w:val="none" w:color="auto" w:sz="0" w:space="0"/>
          <w:shd w:val="clear" w:fill="FFFFFF"/>
        </w:rPr>
        <w:t>（1）6 月1 日，原材料——A 材料借方余额为2 500 万元，材料成本差异贷方余额为300 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bdr w:val="none" w:color="auto" w:sz="0" w:space="0"/>
          <w:shd w:val="clear" w:fill="FFFFFF"/>
        </w:rPr>
        <w:t>（2）6 月3 日，购入A 材料1 000 吨，取得货物增值税专用发票注明的价款为200 万元，增值税税额为26 万元，取得运费增值税专用发票注明的运费为2 万元，增值税税额为0.18 万元。材料已验收入库，以上款项均已通过银行转账方式支付。</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bdr w:val="none" w:color="auto" w:sz="0" w:space="0"/>
          <w:shd w:val="clear" w:fill="FFFFFF"/>
        </w:rPr>
        <w:t>（3）6 月12 日，购入A 材料2 000 吨，取得货物增值税专用发票注明的价款为500 万元，增值税税额为65 万元，取得运费普通发票注明的运费价税合计金额为5 万元，支付保险费、包装费共计2 万元，支付入库前挑选整理人员工资1 万元。验收入库时发现短缺1 吨，经查明属于运输途中的合理损耗，以上款项均已通过银行转账方式支付。</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bdr w:val="none" w:color="auto" w:sz="0" w:space="0"/>
          <w:shd w:val="clear" w:fill="FFFFFF"/>
        </w:rPr>
        <w:t>（4）6 月22 日，以电汇方式购入A 材料3 000 吨，取得货物增值税专用发票注明的价款为600 万元，增值税税额为78 万元。但材料尚未收到。</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bdr w:val="none" w:color="auto" w:sz="0" w:space="0"/>
          <w:shd w:val="clear" w:fill="FFFFFF"/>
        </w:rPr>
        <w:t>（5）6 月25 日，收到22 日购入的A 材料3 000 吨，并已验收入库。</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bdr w:val="none" w:color="auto" w:sz="0" w:space="0"/>
          <w:shd w:val="clear" w:fill="FFFFFF"/>
        </w:rPr>
        <w:t>（6）截至6 月30 日，甲公司基本生产车间领用A 材料2 500 吨；辅助生产车间领用A 材料100 吨；车间管理部门领用A 材料50 吨；厂部管理部门领用A 材料10 吨。</w:t>
      </w:r>
    </w:p>
    <w:p w14:paraId="2C61B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bdr w:val="none" w:color="auto" w:sz="0" w:space="0"/>
          <w:shd w:val="clear" w:fill="FFFFFF"/>
        </w:rPr>
        <w:t>要求：根据以上资料，不考虑其他因素，分析回答下列小题。（保留小数点后两位，答案中金额单位用万元表示）</w:t>
      </w:r>
    </w:p>
    <w:p w14:paraId="0FEC3C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甲公司6 月3 日购入A 材料应当编制的会计分录正确的是（ ）。</w:t>
      </w:r>
    </w:p>
    <w:p w14:paraId="7951AA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借：原材料 200 应交税费——应交增值税（进项税额） 26 贷：银行存款 226</w:t>
      </w:r>
    </w:p>
    <w:p w14:paraId="057F482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借：材料采购 202 应交税费——应交增值税（进项税额） 26.18 贷：银行存款 228.18</w:t>
      </w:r>
    </w:p>
    <w:p w14:paraId="58D0F35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借：原材料 210 贷：材料采购 202 材料成本差异 8</w:t>
      </w:r>
    </w:p>
    <w:p w14:paraId="6522761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借：原材料 200 贷：材料采购 200</w:t>
      </w:r>
    </w:p>
    <w:p w14:paraId="360D104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BC6 月3 日应当编制的会计分录为：</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借：材料采购（实际成本） 202</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应交税费——应交增值税（进项税额） 26.18</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贷：银行存款 228.18</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借：原材料（计划成本） 210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贷：材料采购 202</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材料成本差异（节约差） 8</w:t>
      </w:r>
    </w:p>
    <w:p w14:paraId="5A7C6C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甲公司6 月12 日购入A 材料的实际成本为（ ）万元。</w:t>
      </w:r>
    </w:p>
    <w:p w14:paraId="18A08F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419.79</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508</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507.59</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573</w:t>
      </w:r>
    </w:p>
    <w:p w14:paraId="27D110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B甲公司6 月12 日购入A 材料的实际成本＝ 500（买价）＋ 5（运费）＋ 2（保险费、包装费）＋ 1（入库前挑选整理费）＝ 508（万元）</w:t>
      </w:r>
    </w:p>
    <w:p w14:paraId="1D03BA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甲公司6 月22 日应当编制的会计分录为（ ）。</w:t>
      </w:r>
    </w:p>
    <w:p w14:paraId="50D74A4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借：原材料 630 贷：材料采购 600 材料成本差异 30</w:t>
      </w:r>
    </w:p>
    <w:p w14:paraId="4EAED7A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借：材料采购 600 应交税费——应交增值税（进项税额） 78 贷：银行存款 678</w:t>
      </w:r>
    </w:p>
    <w:p w14:paraId="338C5F1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借：原材料 600 应交税费——应交增值税（进项税额） 78 贷：银行存款 678</w:t>
      </w:r>
    </w:p>
    <w:p w14:paraId="1BDC880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不需要做账务处理</w:t>
      </w:r>
    </w:p>
    <w:p w14:paraId="134F54C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B材料尚未收到则不能做入库处理，所以应当根据发票及账单编制如下会计分录：</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借：材料采购 600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应交税费——应交增值税（进项税额） 78</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贷：银行存款 678</w:t>
      </w:r>
    </w:p>
    <w:p w14:paraId="19D19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甲公司2025 年6 月的材料成本差异率为（ ）。</w:t>
      </w:r>
    </w:p>
    <w:p w14:paraId="099BCC6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6.64%</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5.25%</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-6.64%</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-5.25%</w:t>
      </w:r>
    </w:p>
    <w:p w14:paraId="008797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C甲公司6 月的材料成本差异率＝（期初结存材料的成本差异＋本期验收入库材料的成本差异）/（期初结存材料的计划成本＋本期验收入库材料的计划成本）×1 0 0 %＝ { － 300 － 8 ＋ [508 －（2 000 － 1）×0.21] － 30}/[2 500 ＋ 210 ＋（2 000 － 1）×0.21 ＋630]×100% ＝－ 249.79/3 759.79×100% ＝－ 6.64%。</w:t>
      </w:r>
    </w:p>
    <w:p w14:paraId="233822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5.下列关于6 月领用A 材料的表述正确的是（ ）。</w:t>
      </w:r>
    </w:p>
    <w:p w14:paraId="0C98D1C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记入“生产成本——基本生产成本”科目的金额为490.14 万元</w:t>
      </w:r>
    </w:p>
    <w:p w14:paraId="0B2BC74A">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记入“生产成本——辅助生产成本”科目的金额为19.61 万元</w:t>
      </w:r>
    </w:p>
    <w:p w14:paraId="31934A3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记入“制造费用”科目的金额为9.95 万元</w:t>
      </w:r>
    </w:p>
    <w:p w14:paraId="4290E8C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记入“管理费用”科目的金额为1.99 万元</w:t>
      </w:r>
    </w:p>
    <w:p w14:paraId="2984CE5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AB基本生产车间领用A 材料的实际成本＝ 2 500×0.21×（1 － 6.64%）＝ 490.14（万元）；</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辅助生产车间领用A 材料的实际成本＝ 100×0.21×（1 － 6.64%）＝ 19.61（万元）；</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车间管理部门领用A 材料的实际成本＝ 50×0.21×（1 － 6.64%）＝ 9.80（万元）；</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厂部管理部门领用A 材料的实际成本＝ 10×0.21×（1 － 6.64%）＝ 1.96（万元）。</w:t>
      </w:r>
    </w:p>
    <w:p w14:paraId="2547CD81">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甲公司为增值税一般纳税人，销售商品增值税税率为13%。2025 年9 月30 日，“应付职工薪酬”科目贷方余额为800 万元。2025 年10 月，甲公司发生与职工薪酬相关的交易或事项如下：</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（1）根据“工资费用分配表”结算上月应付职工薪酬，其中公司代垫职工房租7 万元，代扣职工个人所得税8 万元，代扣个人负担社会保险费16 万元和住房公积金88 万元，以银行存款支付工资681 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（2）为产品生产工人发放一批自产产品作为国庆福利，该批产品成本为30 万元，市场不含税售价为50 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（3）计提本月应付职工工资为800 万元（不含非货币性福利），“工资费用分配汇总表”中列示的产品生产工人工资为600 万元，车间管理人员工资为50 万元，行政管理人员工资为150 万元。甲公司规定，分别按照职工工资总额的12% 和11% 计提应由公司负担的社会保险费（不含基本养老保险和失业保险）96 万元和住房公积金88 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要求：根据上述资料，不考虑其他因素，分析回答下列小题。（答案中的金额单位用万元表示）</w:t>
      </w:r>
    </w:p>
    <w:p w14:paraId="1F426F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根据资料（1），下列各项关于甲公司结算并支付上月职工薪酬会计处理的表述中，正确的是（ ）。</w:t>
      </w:r>
    </w:p>
    <w:p w14:paraId="743CD06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借记“应付职工薪酬——工资”科目800 万元</w:t>
      </w:r>
    </w:p>
    <w:p w14:paraId="421B22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贷记“银行存款”科目681 万元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贷记“其他应收款”科目111 万元</w:t>
      </w:r>
    </w:p>
    <w:p w14:paraId="7C7DD35D">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贷记“应交税费——应交个人所得税”科目8 万元</w:t>
      </w:r>
    </w:p>
    <w:p w14:paraId="1CD57F7B">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ABD账务处理如下：</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借：应付职工薪酬——工资　 　　　　　　 800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贷：其他应收款——职工房租　　　　　　　 7</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应交税费——应交个人所得税　　　　　 8</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其他应付款——社会保险费　　　　　　 16</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——住房公积金　　　　　　 88</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银行存款　　　　　　　　　　　　　 681</w:t>
      </w:r>
    </w:p>
    <w:p w14:paraId="0F0F975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根据资料（2），下列各项关于甲公司为生产工人提供非货币性福利的会计处理的表述中，正确的是（ ）。</w:t>
      </w:r>
    </w:p>
    <w:p w14:paraId="6B5F623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确认收入： 借：应付职工薪酬——非货币性福利 6.5 贷：主营业务收入 50 应交税费——应交增值税（销项税额） 6.5</w:t>
      </w:r>
    </w:p>
    <w:p w14:paraId="1DB736F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确认非货币性福利： 借：生产成本 56.5 贷：应付职工薪酬——非货币性福利 56.5</w:t>
      </w:r>
    </w:p>
    <w:p w14:paraId="7B904A07">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结转成本： 借：主营业务成本 30 贷：库存商品 30</w:t>
      </w:r>
    </w:p>
    <w:p w14:paraId="3E83024A">
      <w:pPr>
        <w:keepNext w:val="0"/>
        <w:keepLines w:val="0"/>
        <w:widowControl/>
        <w:numPr>
          <w:ilvl w:val="0"/>
          <w:numId w:val="2"/>
        </w:numPr>
        <w:suppressLineNumbers w:val="0"/>
        <w:spacing w:before="0" w:beforeAutospacing="0" w:after="0" w:afterAutospacing="0"/>
        <w:ind w:left="0" w:leftChars="0" w:right="0" w:firstLine="0" w:firstLineChars="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发放非货币性福利： 借：应付职工薪酬——非货币性福利 36.5 贷：库存商品 30 应交税费——应交增值税（销项税额） 6.5</w:t>
      </w:r>
    </w:p>
    <w:p w14:paraId="193199DB">
      <w:pPr>
        <w:keepNext w:val="0"/>
        <w:keepLines w:val="0"/>
        <w:widowControl/>
        <w:numPr>
          <w:numId w:val="0"/>
        </w:numPr>
        <w:suppressLineNumbers w:val="0"/>
        <w:spacing w:before="0" w:beforeAutospacing="0" w:after="0" w:afterAutospacing="0"/>
        <w:ind w:leftChars="0" w:right="0" w:rightChars="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w:t>
      </w:r>
    </w:p>
    <w:p w14:paraId="334274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根据资料（3），下列各项关于甲公司分配本月职工薪酬的会计处理的表述中，正确的是（ ）。</w:t>
      </w:r>
    </w:p>
    <w:p w14:paraId="2BD6B0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贷记“应付职工薪酬”科目984 万元</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借记“生产成本”科目738 万元</w:t>
      </w:r>
    </w:p>
    <w:p w14:paraId="4BC88A6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借记“管理费用”科目200 万元</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借记“制造费用”科目61.5 万元</w:t>
      </w:r>
    </w:p>
    <w:p w14:paraId="0EE4401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ABD借：生产成本　　　　　　　　　　　　　 738</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制造费用　　　　　　　　　　　　　 61.5</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管理费用　　　　　　　　　　　　 184.5</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贷：应付职工薪酬——工资　　　　　　　 800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——社会保险费　　　　　 96</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——住房公积金　　　　　 88</w:t>
      </w:r>
    </w:p>
    <w:p w14:paraId="007A34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根据资料（2）和（3），甲公司本月计入产品成本的金额为（ ）万元。</w:t>
      </w:r>
    </w:p>
    <w:p w14:paraId="2C94C6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856</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799.5</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738</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794.5</w:t>
      </w:r>
    </w:p>
    <w:p w14:paraId="2350F88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A甲公司本月计入产品成本的金额＝ 56.5（资料2）＋ 738（资料3）＋ 61.5（资料3）＝ 856（万元）。</w:t>
      </w:r>
    </w:p>
    <w:p w14:paraId="50571D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根据资料（1）至（3），下列各项关于甲公司2025 年10 月利润表项目影响金额的表述中，正确的是（ ）。</w:t>
      </w:r>
    </w:p>
    <w:p w14:paraId="7E4DB6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营业收入增加50 万元</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管理费用增加184.5 万元</w:t>
      </w:r>
    </w:p>
    <w:p w14:paraId="29153B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营业成本增加30 万元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利润总额减少226 万元</w:t>
      </w:r>
    </w:p>
    <w:p w14:paraId="75FE451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ABC选项D 错误，利润总额＝ 50（资料2 主营业务收入）－ 30（资料2 主营业务成本）－ 184.5（资料3 管理费用）＝－ 164.5（万元），“－”表示减少。</w:t>
      </w:r>
    </w:p>
    <w:p w14:paraId="354631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rPr>
      </w:pPr>
      <w:r>
        <w:rPr>
          <w:rFonts w:ascii="微软雅黑" w:hAnsi="微软雅黑" w:eastAsia="微软雅黑" w:cs="微软雅黑"/>
          <w:i w:val="0"/>
          <w:iCs w:val="0"/>
          <w:caps w:val="0"/>
          <w:color w:val="44484D"/>
          <w:spacing w:val="0"/>
          <w:sz w:val="21"/>
          <w:szCs w:val="21"/>
          <w:shd w:val="clear" w:fill="FFFFFF"/>
        </w:rPr>
        <w:t>甲公司为增值税一般纳税人，适用的增值税税率为13%。2025 年7 月甲公司发生如下经济业务：</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（1）5 日，向乙公司销售一批A 产品，开出增值税专用发票注明售价400 万元，增值税税额52万元，产品已发出，乙公司已取得该批A 产品控制权，款项于当日支付，该批A 产品的成本为320 万元；合同约定，乙公司在2025 年9 月30 日前有权退还该批A 产品，甲公司根据过去的经验，估计该批产品的退货率约为15%。</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（2）10 日，向丙公司销售B 产品2 000 件，开出增值税专用发票注明每件B 产品的标价为0.1 万元（不含增值税），B 产品的成本为每件0.04 万元；当日发出B 产品，丙公司收到商品并验收入库。当日收到丙公司支付的货款。</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（3）15 日，收到丁公司支付的当月租用甲公司非专利技术使用权的使用费并存入银行，开具的增值税专用发票上注明的价款为10 万元，增值税税额为0.6 万元，全部款项已存入银行。该非专利技术的每月摊销额为8 万元。</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（4）25 日，丙公司退回本月10 日购入的B 产品500 件。甲公司同意退货并收回商品验收入库，向丙公司开具了增值税专用发票（红字）。</w:t>
      </w:r>
      <w:r>
        <w:rPr>
          <w:rFonts w:hint="eastAsia" w:ascii="微软雅黑" w:hAnsi="微软雅黑" w:eastAsia="微软雅黑" w:cs="微软雅黑"/>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44484D"/>
          <w:spacing w:val="0"/>
          <w:sz w:val="21"/>
          <w:szCs w:val="21"/>
          <w:shd w:val="clear" w:fill="FFFFFF"/>
        </w:rPr>
        <w:t>要求：根据上述资料，不考虑其他因素，分析回答下列小题。（答案中的金额单位用万元表示）</w:t>
      </w:r>
    </w:p>
    <w:p w14:paraId="2073C3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i w:val="0"/>
          <w:iCs w:val="0"/>
          <w:caps w:val="0"/>
          <w:color w:val="44484D"/>
          <w:spacing w:val="0"/>
          <w:sz w:val="21"/>
          <w:szCs w:val="21"/>
          <w:shd w:val="clear" w:fill="FFFFFF"/>
          <w:lang w:val="en-US" w:eastAsia="zh-CN"/>
        </w:rPr>
        <w:t>1.</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根据资料（1），下列各项中，关于甲公司销售A 产品的会计处理正确的是（ ）。</w:t>
      </w:r>
    </w:p>
    <w:p w14:paraId="5604AD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借记“发出商品”科目320 万元</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借记“主营业务成本”科目272 万元</w:t>
      </w:r>
    </w:p>
    <w:p w14:paraId="49C11B03">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贷记“主营业务收入”科目340 万元</w:t>
      </w:r>
      <w:r>
        <w:rPr>
          <w:rFonts w:hint="eastAsia"/>
          <w:lang w:val="en-US" w:eastAsia="zh-CN"/>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贷记“预计负债”科目60 万元</w:t>
      </w:r>
    </w:p>
    <w:p w14:paraId="7CDB63E5">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BCDA 产品控制权已转移给乙公司，甲公司应按照因向客户转让商品而预期有权</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收取的对价金额（即不包含预期因销售退回将退还的金额）确认收入，相关会计分录如下：</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借：银行存款　　　　　　　　　　 452</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贷：主营业务收入　　　　　　　　　 340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预计负债——应付退货款　　　　　 （400×15%）60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应交税费——应交增值税（销项税额） 52</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借：主营业务成本　　　　　　 272</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应收退货成本　　　　 （320×15%）48</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贷：库存商品 　　　　　　　　　 320</w:t>
      </w:r>
    </w:p>
    <w:p w14:paraId="2B9555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2.</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根据资料（2），下列各项中，关于甲公司销售B 产品相关会计处理表述正确的是（ ）。</w:t>
      </w:r>
    </w:p>
    <w:p w14:paraId="060B5CE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确认主营业务收入200 万元</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确认主营业务成本80 万元</w:t>
      </w:r>
    </w:p>
    <w:p w14:paraId="625AC4CE">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确认其他业务成本80 万元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确认其他业务收入200 万元</w:t>
      </w:r>
    </w:p>
    <w:p w14:paraId="4C6E7D40">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AB销售B 产品相关会计分录如下：</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确认收入</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借：银行存款　　　　　　　　　　　　　　　　　　　　　　　　　226</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贷：主营业务收入　　　　　　　　　　　　　　　　　　（2 000×0.1）200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应交税费——应交增值税（销项税额）　　　　　　　　　　　　　　26</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结转成本</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借：主营业务成本　　　　　　　　　　　　　　　　 （2 000×0.04）80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贷：库存商品　　　　　　　　　　　　　　　　　　　　　　　　　　　80</w:t>
      </w:r>
    </w:p>
    <w:p w14:paraId="3AA9F35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3.</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根据资料（3），下列各项中，关于甲公司出租非专利技术使用权的会计处理表述正确的是（ ）。</w:t>
      </w:r>
    </w:p>
    <w:p w14:paraId="5A36FC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确认其他业务收入10 万元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确认资产处置损益10 万元</w:t>
      </w:r>
    </w:p>
    <w:p w14:paraId="1415FEC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确认其他业务成本8 万元</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确认累计折旧8 万元</w:t>
      </w:r>
    </w:p>
    <w:p w14:paraId="36493186">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AC出租无形资产应按租金确认其他业务收入，按无形资产的摊销额确认其他业</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务成本。相关会计分录如下：</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确认租金收入</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借：银行存款　　　　　　　　　　　　 　 　 　 　 　 　 　 　 　 　 10.6</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贷：其他业务收入　　　　　　　　　　　 　 　 　 　 　 　 　　　　　　 10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应交税费——应交增值税（销项税额）　　　　　　　　　　　　　　 0.6</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计提无形资产摊销</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借：其他业务成本　　　　　　　　　　　　　　　　　　　　　　　　8</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贷：累计摊销　　　　　　　　　　　　　　　　　　　　　　　　　　　 8</w:t>
      </w:r>
    </w:p>
    <w:p w14:paraId="11845F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4.</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根据资料（2）和（4），下列各项中，发生销售退回时，甲公司相关会计处理正确的是（ ）万元。</w:t>
      </w:r>
    </w:p>
    <w:p w14:paraId="5A0137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sz w:val="24"/>
          <w:szCs w:val="24"/>
        </w:rPr>
      </w:pPr>
      <w:r>
        <w:rPr>
          <w:rFonts w:hint="eastAsia" w:ascii="微软雅黑" w:hAnsi="微软雅黑" w:eastAsia="微软雅黑" w:cs="微软雅黑"/>
          <w:i w:val="0"/>
          <w:iCs w:val="0"/>
          <w:caps w:val="0"/>
          <w:color w:val="666666"/>
          <w:spacing w:val="0"/>
          <w:sz w:val="24"/>
          <w:szCs w:val="24"/>
          <w:lang w:val="en-US" w:eastAsia="zh-CN"/>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冲减应交税费——应交增值税（销项税额）6.5 万元</w:t>
      </w:r>
    </w:p>
    <w:p w14:paraId="36CAA889">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sz w:val="24"/>
          <w:szCs w:val="24"/>
        </w:rPr>
      </w:pP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冲减主营业务成本20 万元</w:t>
      </w:r>
      <w:r>
        <w:rPr>
          <w:rFonts w:hint="eastAsia"/>
          <w:lang w:val="en-US" w:eastAsia="zh-CN"/>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冲减主营业务收入50 万元</w:t>
      </w:r>
    </w:p>
    <w:p w14:paraId="54B94F84">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增加应交税费——应交增值税（进项税额转出）6.5 万元</w:t>
      </w:r>
    </w:p>
    <w:p w14:paraId="5706D648">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ABC发生销售退回时，冲减收入、成本，相关会计分录如下：</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冲减收入</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借：主营业务收入　　　　　　　　　　　　 　　　　　　　　　　　 50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应交税费——应交增值税（销项税额）　　　　　　　　　　　　 6.5</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贷：银行存款　　　　　　　　　　　　　　　　　　　　　　　　　　　56.5</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冲减成本</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借：库存商品　　　　　　　　　　　　　 　　　　　　　　　　　　 20</w:t>
      </w:r>
      <w:r>
        <w:rPr>
          <w:rFonts w:hint="eastAsia" w:ascii="微软雅黑" w:hAnsi="微软雅黑" w:eastAsia="微软雅黑" w:cs="微软雅黑"/>
          <w:b/>
          <w:bCs/>
          <w:i w:val="0"/>
          <w:iCs w:val="0"/>
          <w:caps w:val="0"/>
          <w:color w:val="44484D"/>
          <w:spacing w:val="0"/>
          <w:sz w:val="21"/>
          <w:szCs w:val="21"/>
          <w:bdr w:val="none" w:color="auto" w:sz="0" w:space="0"/>
          <w:shd w:val="clear" w:fill="FFFFFF"/>
        </w:rPr>
        <w:br w:type="textWrapping"/>
      </w:r>
      <w:r>
        <w:rPr>
          <w:rFonts w:hint="eastAsia" w:ascii="微软雅黑" w:hAnsi="微软雅黑" w:eastAsia="微软雅黑" w:cs="微软雅黑"/>
          <w:b/>
          <w:bCs/>
          <w:i w:val="0"/>
          <w:iCs w:val="0"/>
          <w:caps w:val="0"/>
          <w:color w:val="44484D"/>
          <w:spacing w:val="0"/>
          <w:sz w:val="21"/>
          <w:szCs w:val="21"/>
          <w:shd w:val="clear" w:fill="FFFFFF"/>
        </w:rPr>
        <w:t>　　贷：主营业务成本　　　　　　　　　　　　　　　　　　　　　　　　　20</w:t>
      </w:r>
    </w:p>
    <w:p w14:paraId="309B15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0" w:lineRule="atLeast"/>
        <w:ind w:left="0" w:right="0" w:firstLine="0"/>
        <w:jc w:val="both"/>
        <w:rPr>
          <w:rFonts w:ascii="微软雅黑" w:hAnsi="微软雅黑" w:eastAsia="微软雅黑" w:cs="微软雅黑"/>
          <w:i w:val="0"/>
          <w:iCs w:val="0"/>
          <w:caps w:val="0"/>
          <w:color w:val="44484D"/>
          <w:spacing w:val="0"/>
          <w:sz w:val="21"/>
          <w:szCs w:val="21"/>
        </w:rPr>
      </w:pPr>
      <w:r>
        <w:rPr>
          <w:rFonts w:hint="eastAsia" w:ascii="微软雅黑" w:hAnsi="微软雅黑" w:eastAsia="微软雅黑" w:cs="微软雅黑"/>
          <w:b/>
          <w:bCs/>
          <w:i w:val="0"/>
          <w:iCs w:val="0"/>
          <w:caps w:val="0"/>
          <w:color w:val="44484D"/>
          <w:spacing w:val="0"/>
          <w:sz w:val="21"/>
          <w:szCs w:val="21"/>
          <w:shd w:val="clear" w:fill="FFFFFF"/>
          <w:lang w:val="en-US" w:eastAsia="zh-CN"/>
        </w:rPr>
        <w:t>5.</w:t>
      </w:r>
      <w:r>
        <w:rPr>
          <w:rFonts w:hint="eastAsia" w:ascii="微软雅黑" w:hAnsi="微软雅黑" w:eastAsia="微软雅黑" w:cs="微软雅黑"/>
          <w:i w:val="0"/>
          <w:iCs w:val="0"/>
          <w:caps w:val="0"/>
          <w:color w:val="44484D"/>
          <w:spacing w:val="0"/>
          <w:kern w:val="0"/>
          <w:sz w:val="21"/>
          <w:szCs w:val="21"/>
          <w:bdr w:val="none" w:color="auto" w:sz="0" w:space="0"/>
          <w:shd w:val="clear" w:fill="FFFFFF"/>
          <w:lang w:val="en-US" w:eastAsia="zh-CN" w:bidi="ar"/>
        </w:rPr>
        <w:t>根据资料（1）至（4），下列各项中，甲公司2025 年7 月利润表中“营业收入”项目“本期金额”栏填列的金额是（ ）万元。</w:t>
      </w:r>
    </w:p>
    <w:p w14:paraId="0EEA78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A.</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550</w:t>
      </w:r>
      <w:r>
        <w:rPr>
          <w:rFonts w:hint="eastAsia"/>
          <w:lang w:val="en-US" w:eastAsia="zh-CN"/>
        </w:rPr>
        <w:t>B.</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500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C.</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540</w:t>
      </w:r>
      <w:r>
        <w:rPr>
          <w:rFonts w:hint="eastAsia" w:ascii="微软雅黑" w:hAnsi="微软雅黑" w:eastAsia="微软雅黑" w:cs="微软雅黑"/>
          <w:b/>
          <w:bCs/>
          <w:i w:val="0"/>
          <w:iCs w:val="0"/>
          <w:caps w:val="0"/>
          <w:color w:val="666666"/>
          <w:spacing w:val="0"/>
          <w:kern w:val="0"/>
          <w:sz w:val="24"/>
          <w:szCs w:val="24"/>
          <w:bdr w:val="none" w:color="auto" w:sz="0" w:space="0"/>
          <w:shd w:val="clear" w:fill="FFFFFF"/>
          <w:lang w:val="en-US" w:eastAsia="zh-CN" w:bidi="ar"/>
        </w:rPr>
        <w:t>D.</w:t>
      </w:r>
      <w:r>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t>350</w:t>
      </w:r>
    </w:p>
    <w:p w14:paraId="79433E9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666666"/>
          <w:spacing w:val="0"/>
          <w:kern w:val="0"/>
          <w:sz w:val="24"/>
          <w:szCs w:val="24"/>
          <w:bdr w:val="none" w:color="auto" w:sz="0" w:space="0"/>
          <w:shd w:val="clear" w:fill="FFFFFF"/>
          <w:lang w:val="en-US" w:eastAsia="zh-CN" w:bidi="ar"/>
        </w:rPr>
      </w:pPr>
      <w:r>
        <w:rPr>
          <w:rFonts w:hint="eastAsia" w:ascii="微软雅黑" w:hAnsi="微软雅黑" w:eastAsia="微软雅黑" w:cs="微软雅黑"/>
          <w:b/>
          <w:bCs/>
          <w:i w:val="0"/>
          <w:iCs w:val="0"/>
          <w:caps w:val="0"/>
          <w:color w:val="44484D"/>
          <w:spacing w:val="0"/>
          <w:sz w:val="21"/>
          <w:szCs w:val="21"/>
          <w:shd w:val="clear" w:fill="FFFFFF"/>
          <w:lang w:val="en-US" w:eastAsia="zh-CN"/>
        </w:rPr>
        <w:t>答案</w:t>
      </w:r>
      <w:r>
        <w:rPr>
          <w:rFonts w:ascii="微软雅黑" w:hAnsi="微软雅黑" w:eastAsia="微软雅黑" w:cs="微软雅黑"/>
          <w:b/>
          <w:bCs/>
          <w:i w:val="0"/>
          <w:iCs w:val="0"/>
          <w:caps w:val="0"/>
          <w:color w:val="44484D"/>
          <w:spacing w:val="0"/>
          <w:sz w:val="21"/>
          <w:szCs w:val="21"/>
          <w:shd w:val="clear" w:fill="FFFFFF"/>
        </w:rPr>
        <w:t>B营业收入”项目本期金额＝ 340（销售A 产品收入）＋ 200（销售B 产品收入）＋ 10（出租非专利技术使用权收入）－ 50（销售退回冲减收入）＝ 500（万元）。</w:t>
      </w:r>
      <w:bookmarkStart w:id="0" w:name="_GoBack"/>
      <w:bookmarkEnd w:id="0"/>
    </w:p>
    <w:p w14:paraId="2CB91091">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3A79A0CA">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7272A14E">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577DF9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696AF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52F3B48E">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29D84D9F">
      <w:pPr>
        <w:keepNext w:val="0"/>
        <w:keepLines w:val="0"/>
        <w:widowControl/>
        <w:numPr>
          <w:numId w:val="0"/>
        </w:numPr>
        <w:suppressLineNumbers w:val="0"/>
        <w:spacing w:before="0" w:beforeAutospacing="0" w:after="0" w:afterAutospacing="0"/>
        <w:ind w:leftChars="0" w:right="0" w:rightChars="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3707ECC0">
      <w:pPr>
        <w:keepNext w:val="0"/>
        <w:keepLines w:val="0"/>
        <w:widowControl/>
        <w:numPr>
          <w:numId w:val="0"/>
        </w:numPr>
        <w:suppressLineNumbers w:val="0"/>
        <w:spacing w:before="0" w:beforeAutospacing="0" w:after="0" w:afterAutospacing="0"/>
        <w:ind w:leftChars="0" w:right="0" w:rightChars="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7A862863">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3E65736E">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244567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4083C8FB">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294322C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62F71A62">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3F40E067">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0B05D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4CBA7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13E6B2A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1FD8895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32C6C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11B15D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7953A1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DD79F36">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A6E3A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30640B6">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4BFC803">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537A0E2">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0D20FB8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CAFB50A">
      <w:pPr>
        <w:keepNext w:val="0"/>
        <w:keepLines w:val="0"/>
        <w:widowControl/>
        <w:numPr>
          <w:numId w:val="0"/>
        </w:numPr>
        <w:suppressLineNumbers w:val="0"/>
        <w:spacing w:before="0" w:beforeAutospacing="0" w:after="0" w:afterAutospacing="0"/>
        <w:ind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3CB01B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19C24A5F">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4BB6AE2">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B91AC28">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C18E7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6868DD8">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DDA94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CE7A910">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6C1DCBC">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b/>
          <w:bCs/>
          <w:i w:val="0"/>
          <w:iCs w:val="0"/>
          <w:caps w:val="0"/>
          <w:color w:val="44484D"/>
          <w:spacing w:val="0"/>
          <w:sz w:val="21"/>
          <w:szCs w:val="21"/>
          <w:shd w:val="clear" w:fill="FFFFFF"/>
          <w:lang w:val="en-US" w:eastAsia="zh-CN"/>
        </w:rPr>
      </w:pPr>
    </w:p>
    <w:p w14:paraId="2260C98A">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6E7545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1BC200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7E3F71F">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0ED305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CB2F1D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F24CB2C">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b/>
          <w:bCs/>
          <w:i w:val="0"/>
          <w:iCs w:val="0"/>
          <w:caps w:val="0"/>
          <w:color w:val="44484D"/>
          <w:spacing w:val="0"/>
          <w:sz w:val="21"/>
          <w:szCs w:val="21"/>
          <w:shd w:val="clear" w:fill="FFFFFF"/>
          <w:lang w:val="en-US" w:eastAsia="zh-CN"/>
        </w:rPr>
      </w:pPr>
    </w:p>
    <w:p w14:paraId="586FBE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403DCF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44484D"/>
          <w:spacing w:val="0"/>
          <w:sz w:val="21"/>
          <w:szCs w:val="21"/>
          <w:shd w:val="clear" w:fill="FFFFFF"/>
          <w:lang w:val="en-US" w:eastAsia="zh-CN"/>
        </w:rPr>
      </w:pPr>
    </w:p>
    <w:p w14:paraId="5B843043">
      <w:pPr>
        <w:keepNext w:val="0"/>
        <w:keepLines w:val="0"/>
        <w:widowControl/>
        <w:suppressLineNumbers w:val="0"/>
        <w:spacing w:before="0" w:beforeAutospacing="0" w:after="0" w:afterAutospacing="0"/>
        <w:ind w:left="0" w:right="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EAF4B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2CF5CA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微软雅黑" w:hAnsi="微软雅黑" w:eastAsia="微软雅黑" w:cs="微软雅黑"/>
          <w:i w:val="0"/>
          <w:iCs w:val="0"/>
          <w:caps w:val="0"/>
          <w:color w:val="44484D"/>
          <w:spacing w:val="0"/>
          <w:sz w:val="21"/>
          <w:szCs w:val="21"/>
          <w:shd w:val="clear" w:fill="FFFFFF"/>
          <w:lang w:val="en-US" w:eastAsia="zh-CN"/>
        </w:rPr>
      </w:pPr>
    </w:p>
    <w:p w14:paraId="5813C948">
      <w:pPr>
        <w:numPr>
          <w:numId w:val="0"/>
        </w:numPr>
        <w:rPr>
          <w:rFonts w:hint="default"/>
          <w:u w:val="none"/>
          <w:lang w:val="en-US" w:eastAsia="zh-CN"/>
        </w:rPr>
      </w:pPr>
    </w:p>
    <w:sectPr>
      <w:pgSz w:w="11906" w:h="16838"/>
      <w:pgMar w:top="476" w:right="1800" w:bottom="64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FFDE6D"/>
    <w:multiLevelType w:val="singleLevel"/>
    <w:tmpl w:val="A1FFDE6D"/>
    <w:lvl w:ilvl="0" w:tentative="0">
      <w:start w:val="4"/>
      <w:numFmt w:val="upperLetter"/>
      <w:lvlText w:val="%1."/>
      <w:lvlJc w:val="left"/>
      <w:pPr>
        <w:tabs>
          <w:tab w:val="left" w:pos="312"/>
        </w:tabs>
      </w:pPr>
    </w:lvl>
  </w:abstractNum>
  <w:abstractNum w:abstractNumId="1">
    <w:nsid w:val="1CACEE98"/>
    <w:multiLevelType w:val="singleLevel"/>
    <w:tmpl w:val="1CACEE9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82780"/>
    <w:rsid w:val="00795FD5"/>
    <w:rsid w:val="017F5CBC"/>
    <w:rsid w:val="01C45AC6"/>
    <w:rsid w:val="01E73EE3"/>
    <w:rsid w:val="02025461"/>
    <w:rsid w:val="02074254"/>
    <w:rsid w:val="025D4572"/>
    <w:rsid w:val="029522B3"/>
    <w:rsid w:val="03C35BA0"/>
    <w:rsid w:val="043169F1"/>
    <w:rsid w:val="06095D7C"/>
    <w:rsid w:val="06D016CC"/>
    <w:rsid w:val="06F8167B"/>
    <w:rsid w:val="093F2F14"/>
    <w:rsid w:val="095D0548"/>
    <w:rsid w:val="098F3810"/>
    <w:rsid w:val="09A05CE4"/>
    <w:rsid w:val="0A483EBF"/>
    <w:rsid w:val="0B4155F5"/>
    <w:rsid w:val="0C253457"/>
    <w:rsid w:val="0D1C6EA8"/>
    <w:rsid w:val="0D251254"/>
    <w:rsid w:val="0E85706C"/>
    <w:rsid w:val="102C7CAA"/>
    <w:rsid w:val="13736848"/>
    <w:rsid w:val="140F4BC6"/>
    <w:rsid w:val="148E5BAC"/>
    <w:rsid w:val="14F22953"/>
    <w:rsid w:val="165D3284"/>
    <w:rsid w:val="1B185D51"/>
    <w:rsid w:val="1BC55F23"/>
    <w:rsid w:val="1CA67605"/>
    <w:rsid w:val="1CFF45C7"/>
    <w:rsid w:val="1E2527AC"/>
    <w:rsid w:val="1E9B481C"/>
    <w:rsid w:val="207202B1"/>
    <w:rsid w:val="21A34F03"/>
    <w:rsid w:val="21BD1BD2"/>
    <w:rsid w:val="22137BB5"/>
    <w:rsid w:val="23082780"/>
    <w:rsid w:val="23DE6B93"/>
    <w:rsid w:val="248B078C"/>
    <w:rsid w:val="24F422FB"/>
    <w:rsid w:val="24F54F51"/>
    <w:rsid w:val="25482F28"/>
    <w:rsid w:val="25A33E79"/>
    <w:rsid w:val="261C63F3"/>
    <w:rsid w:val="26D63BC5"/>
    <w:rsid w:val="27DF4D7D"/>
    <w:rsid w:val="28392BAC"/>
    <w:rsid w:val="28431BBE"/>
    <w:rsid w:val="2BA86444"/>
    <w:rsid w:val="2F764501"/>
    <w:rsid w:val="3357230D"/>
    <w:rsid w:val="336C65CD"/>
    <w:rsid w:val="354F128F"/>
    <w:rsid w:val="35984FA0"/>
    <w:rsid w:val="35A17C77"/>
    <w:rsid w:val="36BD3228"/>
    <w:rsid w:val="37A478D5"/>
    <w:rsid w:val="38307993"/>
    <w:rsid w:val="38D37CA7"/>
    <w:rsid w:val="393779FE"/>
    <w:rsid w:val="39573662"/>
    <w:rsid w:val="397F39D6"/>
    <w:rsid w:val="3AAC70B2"/>
    <w:rsid w:val="3AE94BAA"/>
    <w:rsid w:val="3AED70FD"/>
    <w:rsid w:val="3B1A3D61"/>
    <w:rsid w:val="3BEB41A6"/>
    <w:rsid w:val="3C864C2C"/>
    <w:rsid w:val="3CEE74DE"/>
    <w:rsid w:val="3D5466D8"/>
    <w:rsid w:val="3DA146E4"/>
    <w:rsid w:val="415D57BA"/>
    <w:rsid w:val="422770F8"/>
    <w:rsid w:val="42E52C5A"/>
    <w:rsid w:val="4404781C"/>
    <w:rsid w:val="444B3BF2"/>
    <w:rsid w:val="45341A76"/>
    <w:rsid w:val="47E45D77"/>
    <w:rsid w:val="47F44521"/>
    <w:rsid w:val="4B0D1C67"/>
    <w:rsid w:val="4B5342DC"/>
    <w:rsid w:val="4C173FDB"/>
    <w:rsid w:val="4E115ED6"/>
    <w:rsid w:val="4F5C1BE0"/>
    <w:rsid w:val="501131C9"/>
    <w:rsid w:val="50AF6900"/>
    <w:rsid w:val="5133132A"/>
    <w:rsid w:val="54E83610"/>
    <w:rsid w:val="56F64571"/>
    <w:rsid w:val="570812F9"/>
    <w:rsid w:val="576F7366"/>
    <w:rsid w:val="585B179B"/>
    <w:rsid w:val="58626A55"/>
    <w:rsid w:val="5A5E071F"/>
    <w:rsid w:val="5ACC7C72"/>
    <w:rsid w:val="5C9F7056"/>
    <w:rsid w:val="5D296921"/>
    <w:rsid w:val="5DE91A32"/>
    <w:rsid w:val="5E7E688E"/>
    <w:rsid w:val="5EC56A1D"/>
    <w:rsid w:val="602A4F78"/>
    <w:rsid w:val="60871F85"/>
    <w:rsid w:val="609621D0"/>
    <w:rsid w:val="60B7371D"/>
    <w:rsid w:val="613F025D"/>
    <w:rsid w:val="61647572"/>
    <w:rsid w:val="62493FAF"/>
    <w:rsid w:val="638A07F2"/>
    <w:rsid w:val="64080939"/>
    <w:rsid w:val="641367CF"/>
    <w:rsid w:val="661F5811"/>
    <w:rsid w:val="66E9725B"/>
    <w:rsid w:val="67203BCE"/>
    <w:rsid w:val="69F26AD1"/>
    <w:rsid w:val="6A0D2CC1"/>
    <w:rsid w:val="6BCB61ED"/>
    <w:rsid w:val="6C140879"/>
    <w:rsid w:val="6CAD4554"/>
    <w:rsid w:val="70A535B1"/>
    <w:rsid w:val="72F537A3"/>
    <w:rsid w:val="74001EEF"/>
    <w:rsid w:val="74C87D98"/>
    <w:rsid w:val="781203E2"/>
    <w:rsid w:val="7A6815AC"/>
    <w:rsid w:val="7B7B15A6"/>
    <w:rsid w:val="7CBE0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2026-03-28T08:54:00Z</dcterms:created>
  <dc:creator>WPS_1642583519</dc:creator>
  <cp:lastModifiedBy>WPS_1642583519</cp:lastModifiedBy>
  <dcterms:modified xsi:type="dcterms:W3CDTF">2026-03-28T09:49:41Z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29E16030AE9847259AFAE1ED7F1CFA8D_11</vt:lpwstr>
  </property>
  <property fmtid="{D5CDD505-2E9C-101B-9397-08002B2CF9AE}" pid="4" name="KSOTemplateDocerSaveRecord">
    <vt:lpwstr>eyJoZGlkIjoiZWQ5YmNmYzgxNDA5Y2JjYzE2MGY3ODUzNmYyNWQ2M2QiLCJ1c2VySWQiOiIxMzIwMzU0NTk0In0=</vt:lpwstr>
  </property>
</Properties>
</file>